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FF10" w14:textId="77777777" w:rsidR="00267D4B" w:rsidRPr="004F7218" w:rsidRDefault="00267D4B" w:rsidP="0010452B">
      <w:pPr>
        <w:spacing w:after="0" w:line="240" w:lineRule="auto"/>
        <w:jc w:val="center"/>
        <w:rPr>
          <w:rFonts w:ascii="Calibri Light" w:hAnsi="Calibri Light" w:cs="Calibri Light"/>
          <w:sz w:val="24"/>
        </w:rPr>
      </w:pPr>
    </w:p>
    <w:p w14:paraId="68CE9F7F" w14:textId="3D9A9192" w:rsidR="00267D4B" w:rsidRPr="004F7218" w:rsidRDefault="00453574" w:rsidP="00267D4B">
      <w:pPr>
        <w:spacing w:after="0" w:line="240" w:lineRule="auto"/>
        <w:rPr>
          <w:rFonts w:ascii="Calibri Light" w:hAnsi="Calibri Light" w:cs="Calibri Light"/>
          <w:sz w:val="24"/>
        </w:rPr>
      </w:pPr>
      <w:r>
        <w:rPr>
          <w:rFonts w:ascii="Calibri Light" w:hAnsi="Calibri Light" w:cs="Calibri Light"/>
          <w:sz w:val="24"/>
        </w:rPr>
        <w:t>November 1, 2022</w:t>
      </w:r>
    </w:p>
    <w:p w14:paraId="59C9B05D" w14:textId="77777777" w:rsidR="00267D4B" w:rsidRPr="004F7218" w:rsidRDefault="00267D4B" w:rsidP="00267D4B">
      <w:pPr>
        <w:autoSpaceDE w:val="0"/>
        <w:autoSpaceDN w:val="0"/>
        <w:adjustRightInd w:val="0"/>
        <w:spacing w:after="0" w:line="240" w:lineRule="auto"/>
        <w:rPr>
          <w:rFonts w:ascii="Calibri Light" w:hAnsi="Calibri Light" w:cs="Calibri Light"/>
          <w:sz w:val="24"/>
        </w:rPr>
      </w:pPr>
    </w:p>
    <w:p w14:paraId="2648868C" w14:textId="77777777" w:rsidR="004F7218" w:rsidRPr="004F7218" w:rsidRDefault="004F7218" w:rsidP="00267D4B">
      <w:pPr>
        <w:autoSpaceDE w:val="0"/>
        <w:autoSpaceDN w:val="0"/>
        <w:adjustRightInd w:val="0"/>
        <w:spacing w:after="0" w:line="240" w:lineRule="auto"/>
        <w:rPr>
          <w:rFonts w:ascii="Calibri Light" w:hAnsi="Calibri Light" w:cs="Calibri Light"/>
          <w:sz w:val="24"/>
        </w:rPr>
      </w:pPr>
    </w:p>
    <w:p w14:paraId="431A84D4" w14:textId="77777777" w:rsidR="00453574" w:rsidRDefault="00453574" w:rsidP="00453574">
      <w:pPr>
        <w:spacing w:after="0"/>
        <w:rPr>
          <w:rFonts w:ascii="Calibri Light" w:hAnsi="Calibri Light" w:cs="Calibri Light"/>
          <w:sz w:val="24"/>
          <w:szCs w:val="24"/>
        </w:rPr>
      </w:pPr>
      <w:r>
        <w:rPr>
          <w:rFonts w:ascii="Calibri Light" w:hAnsi="Calibri Light" w:cs="Calibri Light"/>
          <w:sz w:val="24"/>
          <w:szCs w:val="24"/>
        </w:rPr>
        <w:t>Kate Donatelli</w:t>
      </w:r>
    </w:p>
    <w:p w14:paraId="6B6698B2" w14:textId="77777777" w:rsidR="00453574" w:rsidRPr="009E701F" w:rsidRDefault="00453574" w:rsidP="00453574">
      <w:pPr>
        <w:spacing w:after="0"/>
        <w:rPr>
          <w:rFonts w:ascii="Calibri Light" w:hAnsi="Calibri Light" w:cs="Calibri Light"/>
          <w:sz w:val="24"/>
          <w:szCs w:val="24"/>
        </w:rPr>
      </w:pPr>
      <w:r>
        <w:rPr>
          <w:rFonts w:ascii="Calibri Light" w:hAnsi="Calibri Light" w:cs="Calibri Light"/>
          <w:sz w:val="24"/>
          <w:szCs w:val="24"/>
        </w:rPr>
        <w:t>Bureau of Energy and Technology Policy</w:t>
      </w:r>
    </w:p>
    <w:p w14:paraId="59FCE324" w14:textId="77777777" w:rsidR="00453574" w:rsidRDefault="00453574" w:rsidP="00453574">
      <w:pPr>
        <w:spacing w:after="0"/>
        <w:rPr>
          <w:rFonts w:ascii="Calibri Light" w:hAnsi="Calibri Light" w:cs="Calibri Light"/>
          <w:sz w:val="24"/>
          <w:szCs w:val="24"/>
        </w:rPr>
      </w:pPr>
      <w:r w:rsidRPr="009E701F">
        <w:rPr>
          <w:rFonts w:ascii="Calibri Light" w:hAnsi="Calibri Light" w:cs="Calibri Light"/>
          <w:sz w:val="24"/>
          <w:szCs w:val="24"/>
        </w:rPr>
        <w:t xml:space="preserve">Connecticut Department of Energy and Environmental Protection </w:t>
      </w:r>
    </w:p>
    <w:p w14:paraId="55A2CD4B" w14:textId="77777777" w:rsidR="00453574" w:rsidRPr="00C86E9B" w:rsidRDefault="00453574" w:rsidP="00453574">
      <w:pPr>
        <w:spacing w:after="0"/>
        <w:rPr>
          <w:rFonts w:ascii="Calibri Light" w:hAnsi="Calibri Light" w:cs="Calibri Light"/>
          <w:sz w:val="24"/>
          <w:szCs w:val="24"/>
        </w:rPr>
      </w:pPr>
      <w:r w:rsidRPr="00C86E9B">
        <w:rPr>
          <w:rFonts w:ascii="Calibri Light" w:hAnsi="Calibri Light" w:cs="Calibri Light"/>
          <w:sz w:val="24"/>
          <w:szCs w:val="24"/>
        </w:rPr>
        <w:t>10 Franklin Square</w:t>
      </w:r>
    </w:p>
    <w:p w14:paraId="61AAA1B1" w14:textId="77777777" w:rsidR="00453574" w:rsidRPr="00C86E9B" w:rsidRDefault="00453574" w:rsidP="00453574">
      <w:pPr>
        <w:spacing w:after="0"/>
        <w:rPr>
          <w:rFonts w:ascii="Calibri Light" w:hAnsi="Calibri Light" w:cs="Calibri Light"/>
          <w:sz w:val="24"/>
          <w:szCs w:val="24"/>
        </w:rPr>
      </w:pPr>
      <w:r w:rsidRPr="00C86E9B">
        <w:rPr>
          <w:rFonts w:ascii="Calibri Light" w:hAnsi="Calibri Light" w:cs="Calibri Light"/>
          <w:sz w:val="24"/>
          <w:szCs w:val="24"/>
        </w:rPr>
        <w:t>New Britain, CT 06051</w:t>
      </w:r>
    </w:p>
    <w:p w14:paraId="2120E6EC" w14:textId="2A21110C" w:rsidR="007A5F9F" w:rsidRPr="004F7218" w:rsidRDefault="00776EB1" w:rsidP="0010452B">
      <w:pPr>
        <w:tabs>
          <w:tab w:val="left" w:pos="927"/>
        </w:tabs>
        <w:spacing w:after="0" w:line="240" w:lineRule="auto"/>
        <w:rPr>
          <w:rFonts w:ascii="Calibri Light" w:hAnsi="Calibri Light" w:cs="Calibri Light"/>
          <w:color w:val="000000"/>
          <w:sz w:val="24"/>
        </w:rPr>
      </w:pPr>
      <w:r>
        <w:rPr>
          <w:rFonts w:ascii="Calibri Light" w:hAnsi="Calibri Light" w:cs="Calibri Light"/>
          <w:color w:val="000000"/>
          <w:sz w:val="24"/>
        </w:rPr>
        <w:tab/>
      </w:r>
    </w:p>
    <w:p w14:paraId="0647BB03" w14:textId="3950DAE8" w:rsidR="007A5F9F" w:rsidRPr="004F7218" w:rsidRDefault="007A5F9F" w:rsidP="00267D4B">
      <w:pPr>
        <w:spacing w:after="0" w:line="240" w:lineRule="auto"/>
        <w:rPr>
          <w:rFonts w:ascii="Calibri Light" w:hAnsi="Calibri Light" w:cs="Calibri Light"/>
          <w:color w:val="000000"/>
          <w:sz w:val="24"/>
        </w:rPr>
      </w:pPr>
      <w:r w:rsidRPr="004F7218">
        <w:rPr>
          <w:rFonts w:ascii="Calibri Light" w:hAnsi="Calibri Light" w:cs="Calibri Light"/>
          <w:color w:val="000000"/>
          <w:sz w:val="24"/>
        </w:rPr>
        <w:t>Vi</w:t>
      </w:r>
      <w:r w:rsidR="003531CE">
        <w:rPr>
          <w:rFonts w:ascii="Calibri Light" w:hAnsi="Calibri Light" w:cs="Calibri Light"/>
          <w:color w:val="000000"/>
          <w:sz w:val="24"/>
        </w:rPr>
        <w:t>a</w:t>
      </w:r>
      <w:r w:rsidRPr="004F7218">
        <w:rPr>
          <w:rFonts w:ascii="Calibri Light" w:hAnsi="Calibri Light" w:cs="Calibri Light"/>
          <w:color w:val="000000"/>
          <w:sz w:val="24"/>
        </w:rPr>
        <w:t xml:space="preserve"> Electronic mail</w:t>
      </w:r>
    </w:p>
    <w:p w14:paraId="08DE1C50" w14:textId="77777777" w:rsidR="00267D4B" w:rsidRPr="004F7218" w:rsidRDefault="00267D4B" w:rsidP="00267D4B">
      <w:pPr>
        <w:spacing w:after="0" w:line="240" w:lineRule="auto"/>
        <w:rPr>
          <w:rFonts w:ascii="Calibri Light" w:hAnsi="Calibri Light" w:cs="Calibri Light"/>
          <w:sz w:val="24"/>
        </w:rPr>
      </w:pPr>
    </w:p>
    <w:p w14:paraId="4BF0E1B5" w14:textId="77777777" w:rsidR="00267D4B" w:rsidRPr="004F7218" w:rsidRDefault="00267D4B" w:rsidP="00267D4B">
      <w:pPr>
        <w:spacing w:after="0" w:line="240" w:lineRule="auto"/>
        <w:rPr>
          <w:rFonts w:ascii="Calibri Light" w:hAnsi="Calibri Light" w:cs="Calibri Light"/>
          <w:sz w:val="24"/>
        </w:rPr>
      </w:pPr>
    </w:p>
    <w:p w14:paraId="730FC2E1" w14:textId="2C0F21DF" w:rsidR="00267D4B" w:rsidRPr="004F7218" w:rsidRDefault="00267D4B" w:rsidP="00267D4B">
      <w:pPr>
        <w:tabs>
          <w:tab w:val="left" w:pos="720"/>
        </w:tabs>
        <w:spacing w:after="0" w:line="240" w:lineRule="auto"/>
        <w:ind w:left="720" w:hanging="720"/>
        <w:rPr>
          <w:rFonts w:ascii="Calibri Light" w:hAnsi="Calibri Light" w:cs="Calibri Light"/>
          <w:sz w:val="24"/>
        </w:rPr>
      </w:pPr>
      <w:r w:rsidRPr="004F7218">
        <w:rPr>
          <w:rFonts w:ascii="Calibri Light" w:hAnsi="Calibri Light" w:cs="Calibri Light"/>
          <w:b/>
          <w:sz w:val="24"/>
        </w:rPr>
        <w:t>RE:</w:t>
      </w:r>
      <w:r w:rsidRPr="004F7218">
        <w:rPr>
          <w:rFonts w:ascii="Calibri Light" w:hAnsi="Calibri Light" w:cs="Calibri Light"/>
          <w:b/>
          <w:sz w:val="24"/>
        </w:rPr>
        <w:tab/>
        <w:t xml:space="preserve">Connecticut General Statutes-Section 16-245m(d) – </w:t>
      </w:r>
      <w:r w:rsidRPr="0084299E">
        <w:rPr>
          <w:rFonts w:ascii="Calibri Light" w:hAnsi="Calibri Light" w:cs="Calibri Light"/>
          <w:b/>
          <w:sz w:val="24"/>
        </w:rPr>
        <w:t>Connecticut</w:t>
      </w:r>
      <w:r w:rsidR="007A5F9F" w:rsidRPr="0084299E">
        <w:rPr>
          <w:rFonts w:ascii="Calibri Light" w:hAnsi="Calibri Light" w:cs="Calibri Light"/>
          <w:b/>
          <w:sz w:val="24"/>
        </w:rPr>
        <w:t>’s</w:t>
      </w:r>
      <w:r w:rsidRPr="0084299E">
        <w:rPr>
          <w:rFonts w:ascii="Calibri Light" w:hAnsi="Calibri Light" w:cs="Calibri Light"/>
          <w:b/>
          <w:sz w:val="24"/>
        </w:rPr>
        <w:t xml:space="preserve"> Conservation and Load Management Plan for 20</w:t>
      </w:r>
      <w:r w:rsidR="00453574">
        <w:rPr>
          <w:rFonts w:ascii="Calibri Light" w:hAnsi="Calibri Light" w:cs="Calibri Light"/>
          <w:b/>
          <w:sz w:val="24"/>
        </w:rPr>
        <w:t>22</w:t>
      </w:r>
      <w:r w:rsidRPr="0084299E">
        <w:rPr>
          <w:rFonts w:ascii="Calibri Light" w:hAnsi="Calibri Light" w:cs="Calibri Light"/>
          <w:b/>
          <w:sz w:val="24"/>
        </w:rPr>
        <w:t xml:space="preserve"> through 20</w:t>
      </w:r>
      <w:r w:rsidR="00453574">
        <w:rPr>
          <w:rFonts w:ascii="Calibri Light" w:hAnsi="Calibri Light" w:cs="Calibri Light"/>
          <w:b/>
          <w:sz w:val="24"/>
        </w:rPr>
        <w:t>24</w:t>
      </w:r>
      <w:r w:rsidR="00A94E13" w:rsidRPr="0084299E">
        <w:rPr>
          <w:rFonts w:ascii="Calibri Light" w:hAnsi="Calibri Light" w:cs="Calibri Light"/>
          <w:b/>
          <w:sz w:val="24"/>
        </w:rPr>
        <w:t xml:space="preserve"> </w:t>
      </w:r>
    </w:p>
    <w:p w14:paraId="3EB421AE" w14:textId="77777777" w:rsidR="00267D4B" w:rsidRPr="004F7218" w:rsidRDefault="00267D4B" w:rsidP="00267D4B">
      <w:pPr>
        <w:tabs>
          <w:tab w:val="left" w:pos="720"/>
        </w:tabs>
        <w:spacing w:after="0" w:line="240" w:lineRule="auto"/>
        <w:ind w:left="720" w:hanging="720"/>
        <w:rPr>
          <w:rFonts w:ascii="Calibri Light" w:hAnsi="Calibri Light" w:cs="Calibri Light"/>
          <w:b/>
          <w:sz w:val="24"/>
          <w:u w:val="single"/>
        </w:rPr>
      </w:pPr>
    </w:p>
    <w:p w14:paraId="1F7CF870" w14:textId="272872AD" w:rsidR="00267D4B" w:rsidRPr="004F7218" w:rsidRDefault="00267D4B" w:rsidP="00267D4B">
      <w:pPr>
        <w:autoSpaceDE w:val="0"/>
        <w:autoSpaceDN w:val="0"/>
        <w:adjustRightInd w:val="0"/>
        <w:spacing w:after="0" w:line="240" w:lineRule="auto"/>
        <w:ind w:left="720" w:hanging="720"/>
        <w:rPr>
          <w:rFonts w:ascii="Calibri Light" w:hAnsi="Calibri Light" w:cs="Calibri Light"/>
          <w:sz w:val="24"/>
        </w:rPr>
      </w:pPr>
      <w:r w:rsidRPr="004F7218">
        <w:rPr>
          <w:rFonts w:ascii="Calibri Light" w:hAnsi="Calibri Light" w:cs="Calibri Light"/>
          <w:sz w:val="24"/>
        </w:rPr>
        <w:t>Dear</w:t>
      </w:r>
      <w:r w:rsidR="003A121D" w:rsidRPr="004F7218">
        <w:rPr>
          <w:rFonts w:ascii="Calibri Light" w:hAnsi="Calibri Light" w:cs="Calibri Light"/>
          <w:sz w:val="24"/>
        </w:rPr>
        <w:t xml:space="preserve"> </w:t>
      </w:r>
      <w:r w:rsidR="006A7B45">
        <w:rPr>
          <w:rFonts w:ascii="Calibri Light" w:hAnsi="Calibri Light" w:cs="Calibri Light"/>
          <w:sz w:val="24"/>
        </w:rPr>
        <w:t>M</w:t>
      </w:r>
      <w:r w:rsidR="00453574">
        <w:rPr>
          <w:rFonts w:ascii="Calibri Light" w:hAnsi="Calibri Light" w:cs="Calibri Light"/>
          <w:sz w:val="24"/>
        </w:rPr>
        <w:t>s. Donatelli:</w:t>
      </w:r>
    </w:p>
    <w:p w14:paraId="1853AD91" w14:textId="77777777" w:rsidR="00B07B71" w:rsidRDefault="00B07B71" w:rsidP="00B13675">
      <w:pPr>
        <w:tabs>
          <w:tab w:val="left" w:pos="2790"/>
        </w:tabs>
        <w:spacing w:after="0" w:line="360" w:lineRule="auto"/>
        <w:rPr>
          <w:rFonts w:ascii="Calibri Light" w:hAnsi="Calibri Light" w:cs="Calibri Light"/>
          <w:sz w:val="24"/>
        </w:rPr>
      </w:pPr>
    </w:p>
    <w:p w14:paraId="086B1CCA" w14:textId="4BF820B0" w:rsidR="00267D4B" w:rsidRDefault="006A7B45" w:rsidP="006A7B45">
      <w:pPr>
        <w:spacing w:after="0" w:line="360" w:lineRule="auto"/>
        <w:rPr>
          <w:rFonts w:ascii="Calibri Light" w:hAnsi="Calibri Light" w:cs="Calibri Light"/>
          <w:color w:val="000000"/>
          <w:sz w:val="24"/>
        </w:rPr>
      </w:pPr>
      <w:r w:rsidRPr="00DF7968">
        <w:rPr>
          <w:rFonts w:ascii="Calibri Light" w:hAnsi="Calibri Light" w:cs="Calibri Light"/>
          <w:sz w:val="23"/>
          <w:szCs w:val="23"/>
        </w:rPr>
        <w:t>The Connecticut Light and Power Company (“CL&amp;P”) and Yankee Gas Services Company (“YGS”), doing business as Eversource Energy (“Eversource”), and The United Illuminating Company (“UI”), Connecticut Natural Gas Corporation (“CNG”), Southern Connecticut Gas (“SCG”), collectively, UIL Holdings Company (“UIL”),</w:t>
      </w:r>
      <w:r w:rsidRPr="00DF7968">
        <w:rPr>
          <w:rFonts w:ascii="Calibri Light" w:eastAsiaTheme="minorHAnsi" w:hAnsi="Calibri Light" w:cs="Calibri Light"/>
          <w:sz w:val="23"/>
          <w:szCs w:val="23"/>
        </w:rPr>
        <w:t xml:space="preserve"> collectively (the “Companies”) </w:t>
      </w:r>
      <w:r w:rsidRPr="00DF7968">
        <w:rPr>
          <w:rFonts w:ascii="Calibri Light" w:hAnsi="Calibri Light" w:cs="Calibri Light"/>
          <w:sz w:val="23"/>
          <w:szCs w:val="23"/>
        </w:rPr>
        <w:t xml:space="preserve">hereby submit their </w:t>
      </w:r>
      <w:r w:rsidR="004C28C2">
        <w:rPr>
          <w:rFonts w:ascii="Calibri Light" w:hAnsi="Calibri Light" w:cs="Calibri Light"/>
          <w:sz w:val="23"/>
          <w:szCs w:val="23"/>
        </w:rPr>
        <w:t>2022 to 2024 C&amp;LM</w:t>
      </w:r>
      <w:r>
        <w:rPr>
          <w:rFonts w:ascii="Calibri Light" w:hAnsi="Calibri Light" w:cs="Calibri Light"/>
          <w:sz w:val="23"/>
          <w:szCs w:val="23"/>
        </w:rPr>
        <w:t xml:space="preserve"> </w:t>
      </w:r>
      <w:r w:rsidR="004C28C2">
        <w:rPr>
          <w:rFonts w:ascii="Calibri Light" w:hAnsi="Calibri Light" w:cs="Calibri Light"/>
          <w:sz w:val="23"/>
          <w:szCs w:val="23"/>
        </w:rPr>
        <w:t xml:space="preserve">Plan </w:t>
      </w:r>
      <w:r w:rsidR="00267D4B" w:rsidRPr="004F7218">
        <w:rPr>
          <w:rFonts w:ascii="Calibri Light" w:hAnsi="Calibri Light" w:cs="Calibri Light"/>
          <w:sz w:val="24"/>
        </w:rPr>
        <w:t xml:space="preserve">pursuant to </w:t>
      </w:r>
      <w:r w:rsidR="00267D4B" w:rsidRPr="004F7218">
        <w:rPr>
          <w:rFonts w:ascii="Calibri Light" w:hAnsi="Calibri Light" w:cs="Calibri Light"/>
          <w:color w:val="000000"/>
          <w:sz w:val="24"/>
        </w:rPr>
        <w:t>Connecticut General Statutes</w:t>
      </w:r>
      <w:r w:rsidR="003A121D" w:rsidRPr="004F7218">
        <w:rPr>
          <w:rFonts w:ascii="Calibri Light" w:hAnsi="Calibri Light" w:cs="Calibri Light"/>
          <w:color w:val="000000"/>
          <w:sz w:val="24"/>
        </w:rPr>
        <w:t xml:space="preserve"> </w:t>
      </w:r>
      <w:r w:rsidR="00267D4B" w:rsidRPr="004F7218">
        <w:rPr>
          <w:rFonts w:ascii="Calibri Light" w:hAnsi="Calibri Light" w:cs="Calibri Light"/>
          <w:color w:val="000000"/>
          <w:sz w:val="24"/>
        </w:rPr>
        <w:t>Section 16-245m(d).</w:t>
      </w:r>
    </w:p>
    <w:p w14:paraId="524B1CEE" w14:textId="77777777" w:rsidR="006A7B45" w:rsidRDefault="006A7B45" w:rsidP="00B07B71">
      <w:pPr>
        <w:tabs>
          <w:tab w:val="left" w:pos="2790"/>
        </w:tabs>
        <w:spacing w:after="0" w:line="360" w:lineRule="auto"/>
        <w:rPr>
          <w:rFonts w:ascii="Calibri Light" w:hAnsi="Calibri Light" w:cs="Calibri Light"/>
          <w:sz w:val="24"/>
        </w:rPr>
      </w:pPr>
    </w:p>
    <w:p w14:paraId="6E6A5D13" w14:textId="608A3BD4" w:rsidR="00A94E13" w:rsidRPr="004F7218" w:rsidRDefault="00A94E13" w:rsidP="00B07B71">
      <w:pPr>
        <w:tabs>
          <w:tab w:val="left" w:pos="2790"/>
        </w:tabs>
        <w:spacing w:after="0" w:line="360" w:lineRule="auto"/>
        <w:rPr>
          <w:rFonts w:ascii="Calibri Light" w:hAnsi="Calibri Light" w:cs="Calibri Light"/>
          <w:color w:val="000000"/>
          <w:sz w:val="24"/>
        </w:rPr>
      </w:pPr>
      <w:r w:rsidRPr="004F7218">
        <w:rPr>
          <w:rFonts w:ascii="Calibri Light" w:hAnsi="Calibri Light" w:cs="Calibri Light"/>
          <w:sz w:val="24"/>
        </w:rPr>
        <w:t>Enclosed for the Department of Energy and Environmental Protection</w:t>
      </w:r>
      <w:r>
        <w:rPr>
          <w:rFonts w:ascii="Calibri Light" w:hAnsi="Calibri Light" w:cs="Calibri Light"/>
          <w:sz w:val="24"/>
        </w:rPr>
        <w:t>’s</w:t>
      </w:r>
      <w:r w:rsidRPr="004F7218">
        <w:rPr>
          <w:rFonts w:ascii="Calibri Light" w:hAnsi="Calibri Light" w:cs="Calibri Light"/>
          <w:sz w:val="24"/>
        </w:rPr>
        <w:t xml:space="preserve"> (“DEEP”) review are copies of the 20</w:t>
      </w:r>
      <w:r w:rsidR="004C28C2">
        <w:rPr>
          <w:rFonts w:ascii="Calibri Light" w:hAnsi="Calibri Light" w:cs="Calibri Light"/>
          <w:sz w:val="24"/>
        </w:rPr>
        <w:t>22</w:t>
      </w:r>
      <w:r w:rsidRPr="004F7218">
        <w:rPr>
          <w:rFonts w:ascii="Calibri Light" w:hAnsi="Calibri Light" w:cs="Calibri Light"/>
          <w:sz w:val="24"/>
        </w:rPr>
        <w:t xml:space="preserve"> to 20</w:t>
      </w:r>
      <w:r w:rsidR="004C28C2">
        <w:rPr>
          <w:rFonts w:ascii="Calibri Light" w:hAnsi="Calibri Light" w:cs="Calibri Light"/>
          <w:sz w:val="24"/>
        </w:rPr>
        <w:t>2</w:t>
      </w:r>
      <w:r w:rsidR="009C6285">
        <w:rPr>
          <w:rFonts w:ascii="Calibri Light" w:hAnsi="Calibri Light" w:cs="Calibri Light"/>
          <w:sz w:val="24"/>
        </w:rPr>
        <w:t>4</w:t>
      </w:r>
      <w:r w:rsidRPr="004F7218">
        <w:rPr>
          <w:rFonts w:ascii="Calibri Light" w:hAnsi="Calibri Light" w:cs="Calibri Light"/>
          <w:sz w:val="24"/>
        </w:rPr>
        <w:t xml:space="preserve"> combined Electric and Natural Gas Conservation and Load Management Plan (the “</w:t>
      </w:r>
      <w:r>
        <w:rPr>
          <w:rFonts w:ascii="Calibri Light" w:hAnsi="Calibri Light" w:cs="Calibri Light"/>
          <w:sz w:val="24"/>
        </w:rPr>
        <w:t>20</w:t>
      </w:r>
      <w:r w:rsidR="004C28C2">
        <w:rPr>
          <w:rFonts w:ascii="Calibri Light" w:hAnsi="Calibri Light" w:cs="Calibri Light"/>
          <w:sz w:val="24"/>
        </w:rPr>
        <w:t>22</w:t>
      </w:r>
      <w:r>
        <w:rPr>
          <w:rFonts w:ascii="Calibri Light" w:hAnsi="Calibri Light" w:cs="Calibri Light"/>
          <w:sz w:val="24"/>
        </w:rPr>
        <w:t>-20</w:t>
      </w:r>
      <w:r w:rsidR="004C28C2">
        <w:rPr>
          <w:rFonts w:ascii="Calibri Light" w:hAnsi="Calibri Light" w:cs="Calibri Light"/>
          <w:sz w:val="24"/>
        </w:rPr>
        <w:t>24</w:t>
      </w:r>
      <w:r>
        <w:rPr>
          <w:rFonts w:ascii="Calibri Light" w:hAnsi="Calibri Light" w:cs="Calibri Light"/>
          <w:sz w:val="24"/>
        </w:rPr>
        <w:t xml:space="preserve"> </w:t>
      </w:r>
      <w:r w:rsidRPr="004F7218">
        <w:rPr>
          <w:rFonts w:ascii="Calibri Light" w:hAnsi="Calibri Light" w:cs="Calibri Light"/>
          <w:sz w:val="24"/>
        </w:rPr>
        <w:t>Plan”) and</w:t>
      </w:r>
      <w:r>
        <w:rPr>
          <w:rFonts w:ascii="Calibri Light" w:hAnsi="Calibri Light" w:cs="Calibri Light"/>
          <w:sz w:val="24"/>
        </w:rPr>
        <w:t xml:space="preserve"> the</w:t>
      </w:r>
      <w:r w:rsidRPr="004F7218">
        <w:rPr>
          <w:rFonts w:ascii="Calibri Light" w:hAnsi="Calibri Light" w:cs="Calibri Light"/>
          <w:sz w:val="24"/>
        </w:rPr>
        <w:t xml:space="preserve"> 20</w:t>
      </w:r>
      <w:r w:rsidR="006A7B45">
        <w:rPr>
          <w:rFonts w:ascii="Calibri Light" w:hAnsi="Calibri Light" w:cs="Calibri Light"/>
          <w:sz w:val="24"/>
        </w:rPr>
        <w:t>2</w:t>
      </w:r>
      <w:r w:rsidR="004C28C2">
        <w:rPr>
          <w:rFonts w:ascii="Calibri Light" w:hAnsi="Calibri Light" w:cs="Calibri Light"/>
          <w:sz w:val="24"/>
        </w:rPr>
        <w:t>2</w:t>
      </w:r>
      <w:r w:rsidRPr="004F7218">
        <w:rPr>
          <w:rFonts w:ascii="Calibri Light" w:hAnsi="Calibri Light" w:cs="Calibri Light"/>
          <w:sz w:val="24"/>
        </w:rPr>
        <w:t xml:space="preserve"> Program Savings Document</w:t>
      </w:r>
      <w:r>
        <w:rPr>
          <w:rFonts w:ascii="Calibri Light" w:hAnsi="Calibri Light" w:cs="Calibri Light"/>
          <w:sz w:val="24"/>
        </w:rPr>
        <w:t xml:space="preserve"> (“PSD”)</w:t>
      </w:r>
      <w:r w:rsidRPr="004F7218">
        <w:rPr>
          <w:rFonts w:ascii="Calibri Light" w:hAnsi="Calibri Light" w:cs="Calibri Light"/>
          <w:sz w:val="24"/>
        </w:rPr>
        <w:t>.</w:t>
      </w:r>
    </w:p>
    <w:p w14:paraId="0181912D" w14:textId="77777777" w:rsidR="009B2E6D" w:rsidRDefault="009B2E6D" w:rsidP="00B07B71">
      <w:pPr>
        <w:spacing w:after="0" w:line="360" w:lineRule="auto"/>
        <w:rPr>
          <w:rFonts w:ascii="Calibri Light" w:hAnsi="Calibri Light" w:cs="Calibri Light"/>
          <w:sz w:val="24"/>
        </w:rPr>
      </w:pPr>
    </w:p>
    <w:p w14:paraId="1B3C80F0" w14:textId="0BD729D8" w:rsidR="00612688" w:rsidRDefault="00267D4B" w:rsidP="00B07B71">
      <w:pPr>
        <w:spacing w:after="0" w:line="360" w:lineRule="auto"/>
        <w:rPr>
          <w:rFonts w:ascii="Calibri Light" w:hAnsi="Calibri Light" w:cs="Calibri Light"/>
          <w:sz w:val="24"/>
        </w:rPr>
      </w:pPr>
      <w:bookmarkStart w:id="0" w:name="_Hlk2257225"/>
      <w:r w:rsidRPr="004F7218">
        <w:rPr>
          <w:rFonts w:ascii="Calibri Light" w:hAnsi="Calibri Light" w:cs="Calibri Light"/>
          <w:sz w:val="24"/>
        </w:rPr>
        <w:t xml:space="preserve">The Companies have worked closely with the Energy Efficiency Board consultants to develop the </w:t>
      </w:r>
      <w:r w:rsidR="0084299E">
        <w:rPr>
          <w:rFonts w:ascii="Calibri Light" w:hAnsi="Calibri Light" w:cs="Calibri Light"/>
          <w:sz w:val="24"/>
        </w:rPr>
        <w:t>20</w:t>
      </w:r>
      <w:r w:rsidR="006A7B45">
        <w:rPr>
          <w:rFonts w:ascii="Calibri Light" w:hAnsi="Calibri Light" w:cs="Calibri Light"/>
          <w:sz w:val="24"/>
        </w:rPr>
        <w:t>2</w:t>
      </w:r>
      <w:r w:rsidR="004C28C2">
        <w:rPr>
          <w:rFonts w:ascii="Calibri Light" w:hAnsi="Calibri Light" w:cs="Calibri Light"/>
          <w:sz w:val="24"/>
        </w:rPr>
        <w:t>2-2024</w:t>
      </w:r>
      <w:r w:rsidR="003531CE">
        <w:rPr>
          <w:rFonts w:ascii="Calibri Light" w:hAnsi="Calibri Light" w:cs="Calibri Light"/>
          <w:sz w:val="24"/>
        </w:rPr>
        <w:t xml:space="preserve"> </w:t>
      </w:r>
      <w:r w:rsidR="0084299E">
        <w:rPr>
          <w:rFonts w:ascii="Calibri Light" w:hAnsi="Calibri Light" w:cs="Calibri Light"/>
          <w:sz w:val="24"/>
        </w:rPr>
        <w:t xml:space="preserve">Plan </w:t>
      </w:r>
      <w:r w:rsidR="004C28C2">
        <w:rPr>
          <w:rFonts w:ascii="Calibri Light" w:hAnsi="Calibri Light" w:cs="Calibri Light"/>
          <w:sz w:val="24"/>
        </w:rPr>
        <w:t xml:space="preserve">and </w:t>
      </w:r>
      <w:r w:rsidR="003531CE">
        <w:rPr>
          <w:rFonts w:ascii="Calibri Light" w:hAnsi="Calibri Light" w:cs="Calibri Light"/>
          <w:sz w:val="24"/>
        </w:rPr>
        <w:t>Program Savings Document (PSD)</w:t>
      </w:r>
      <w:r w:rsidR="00320E58">
        <w:rPr>
          <w:rFonts w:ascii="Calibri Light" w:hAnsi="Calibri Light" w:cs="Calibri Light"/>
          <w:sz w:val="24"/>
        </w:rPr>
        <w:t>.  The final Plan and the PSD has been reviewed and endorsed</w:t>
      </w:r>
      <w:r w:rsidR="006A7B45">
        <w:rPr>
          <w:rFonts w:ascii="Calibri Light" w:hAnsi="Calibri Light" w:cs="Calibri Light"/>
          <w:sz w:val="24"/>
        </w:rPr>
        <w:t xml:space="preserve"> by both Energy Efficiency Board Consultants and </w:t>
      </w:r>
      <w:r w:rsidR="00925F1B">
        <w:rPr>
          <w:rFonts w:ascii="Calibri Light" w:hAnsi="Calibri Light" w:cs="Calibri Light"/>
          <w:sz w:val="24"/>
        </w:rPr>
        <w:t xml:space="preserve">the </w:t>
      </w:r>
      <w:r w:rsidR="006A7B45">
        <w:rPr>
          <w:rFonts w:ascii="Calibri Light" w:hAnsi="Calibri Light" w:cs="Calibri Light"/>
          <w:sz w:val="24"/>
        </w:rPr>
        <w:t xml:space="preserve">Evaluation </w:t>
      </w:r>
      <w:proofErr w:type="gramStart"/>
      <w:r w:rsidR="0004718C">
        <w:rPr>
          <w:rFonts w:ascii="Calibri Light" w:hAnsi="Calibri Light" w:cs="Calibri Light"/>
          <w:sz w:val="24"/>
        </w:rPr>
        <w:t>Consultant</w:t>
      </w:r>
      <w:r w:rsidR="006A7B45">
        <w:rPr>
          <w:rFonts w:ascii="Calibri Light" w:hAnsi="Calibri Light" w:cs="Calibri Light"/>
          <w:sz w:val="24"/>
        </w:rPr>
        <w:t xml:space="preserve">  </w:t>
      </w:r>
      <w:r w:rsidR="003531CE">
        <w:rPr>
          <w:rFonts w:ascii="Calibri Light" w:hAnsi="Calibri Light" w:cs="Calibri Light"/>
          <w:sz w:val="24"/>
        </w:rPr>
        <w:t>The</w:t>
      </w:r>
      <w:proofErr w:type="gramEnd"/>
      <w:r w:rsidR="003531CE">
        <w:rPr>
          <w:rFonts w:ascii="Calibri Light" w:hAnsi="Calibri Light" w:cs="Calibri Light"/>
          <w:sz w:val="24"/>
        </w:rPr>
        <w:t xml:space="preserve"> Energy Efficiency Board Meeting approved the 202</w:t>
      </w:r>
      <w:r w:rsidR="00453574">
        <w:rPr>
          <w:rFonts w:ascii="Calibri Light" w:hAnsi="Calibri Light" w:cs="Calibri Light"/>
          <w:sz w:val="24"/>
        </w:rPr>
        <w:t>2-2024</w:t>
      </w:r>
      <w:r w:rsidR="003531CE">
        <w:rPr>
          <w:rFonts w:ascii="Calibri Light" w:hAnsi="Calibri Light" w:cs="Calibri Light"/>
          <w:sz w:val="24"/>
        </w:rPr>
        <w:t xml:space="preserve"> Plan</w:t>
      </w:r>
      <w:r w:rsidR="00763B7B">
        <w:rPr>
          <w:rFonts w:ascii="Calibri Light" w:hAnsi="Calibri Light" w:cs="Calibri Light"/>
          <w:sz w:val="24"/>
        </w:rPr>
        <w:t xml:space="preserve"> </w:t>
      </w:r>
      <w:r w:rsidR="003531CE">
        <w:rPr>
          <w:rFonts w:ascii="Calibri Light" w:hAnsi="Calibri Light" w:cs="Calibri Light"/>
          <w:sz w:val="24"/>
        </w:rPr>
        <w:t xml:space="preserve">and PSD at the Energy Efficiency Board meeting held on </w:t>
      </w:r>
      <w:r w:rsidR="00453574">
        <w:rPr>
          <w:rFonts w:ascii="Calibri Light" w:hAnsi="Calibri Light" w:cs="Calibri Light"/>
          <w:sz w:val="24"/>
        </w:rPr>
        <w:t xml:space="preserve">October </w:t>
      </w:r>
      <w:r w:rsidR="001A4A2B">
        <w:rPr>
          <w:rFonts w:ascii="Calibri Light" w:hAnsi="Calibri Light" w:cs="Calibri Light"/>
          <w:sz w:val="24"/>
        </w:rPr>
        <w:t>1</w:t>
      </w:r>
      <w:r w:rsidR="00453574">
        <w:rPr>
          <w:rFonts w:ascii="Calibri Light" w:hAnsi="Calibri Light" w:cs="Calibri Light"/>
          <w:sz w:val="24"/>
        </w:rPr>
        <w:t>3</w:t>
      </w:r>
      <w:r w:rsidR="003531CE">
        <w:rPr>
          <w:rFonts w:ascii="Calibri Light" w:hAnsi="Calibri Light" w:cs="Calibri Light"/>
          <w:sz w:val="24"/>
        </w:rPr>
        <w:t>, 202</w:t>
      </w:r>
      <w:r w:rsidR="001A4A2B">
        <w:rPr>
          <w:rFonts w:ascii="Calibri Light" w:hAnsi="Calibri Light" w:cs="Calibri Light"/>
          <w:sz w:val="24"/>
        </w:rPr>
        <w:t>1</w:t>
      </w:r>
      <w:r w:rsidR="003531CE">
        <w:rPr>
          <w:rFonts w:ascii="Calibri Light" w:hAnsi="Calibri Light" w:cs="Calibri Light"/>
          <w:sz w:val="24"/>
        </w:rPr>
        <w:t>.</w:t>
      </w:r>
    </w:p>
    <w:bookmarkEnd w:id="0"/>
    <w:p w14:paraId="4CF0210D" w14:textId="77777777" w:rsidR="008C64F0" w:rsidRDefault="008C64F0" w:rsidP="001D0773">
      <w:pPr>
        <w:spacing w:after="0" w:line="360" w:lineRule="auto"/>
        <w:rPr>
          <w:rFonts w:ascii="Calibri Light" w:hAnsi="Calibri Light" w:cs="Calibri Light"/>
          <w:sz w:val="24"/>
        </w:rPr>
      </w:pPr>
    </w:p>
    <w:p w14:paraId="413C402A" w14:textId="6A0B7585" w:rsidR="00453574" w:rsidRDefault="00453574" w:rsidP="00453574">
      <w:pPr>
        <w:rPr>
          <w:rFonts w:ascii="Calibri Light" w:eastAsiaTheme="minorHAnsi" w:hAnsi="Calibri Light" w:cs="Calibri Light"/>
          <w:sz w:val="24"/>
          <w:szCs w:val="24"/>
        </w:rPr>
      </w:pPr>
      <w:r w:rsidRPr="00C86E9B">
        <w:rPr>
          <w:rFonts w:ascii="Calibri Light" w:eastAsiaTheme="minorHAnsi" w:hAnsi="Calibri Light" w:cs="Calibri Light"/>
          <w:sz w:val="24"/>
          <w:szCs w:val="24"/>
        </w:rPr>
        <w:t xml:space="preserve">If you have any questions or require more information regarding this </w:t>
      </w:r>
      <w:r w:rsidR="00320E58">
        <w:rPr>
          <w:rFonts w:ascii="Calibri Light" w:eastAsiaTheme="minorHAnsi" w:hAnsi="Calibri Light" w:cs="Calibri Light"/>
          <w:sz w:val="24"/>
          <w:szCs w:val="24"/>
        </w:rPr>
        <w:t>submission</w:t>
      </w:r>
      <w:r w:rsidRPr="00C86E9B">
        <w:rPr>
          <w:rFonts w:ascii="Calibri Light" w:eastAsiaTheme="minorHAnsi" w:hAnsi="Calibri Light" w:cs="Calibri Light"/>
          <w:sz w:val="24"/>
          <w:szCs w:val="24"/>
        </w:rPr>
        <w:t xml:space="preserve">, please call Stephen J. Bruno (Eversource Energy) at (860) 665-4752 or </w:t>
      </w:r>
      <w:r>
        <w:rPr>
          <w:rFonts w:ascii="Calibri Light" w:eastAsiaTheme="minorHAnsi" w:hAnsi="Calibri Light" w:cs="Calibri Light"/>
          <w:sz w:val="24"/>
          <w:szCs w:val="24"/>
        </w:rPr>
        <w:t xml:space="preserve">Hammad Chaudhry </w:t>
      </w:r>
      <w:r w:rsidRPr="00C86E9B">
        <w:rPr>
          <w:rFonts w:ascii="Calibri Light" w:eastAsiaTheme="minorHAnsi" w:hAnsi="Calibri Light" w:cs="Calibri Light"/>
          <w:sz w:val="24"/>
          <w:szCs w:val="24"/>
        </w:rPr>
        <w:t>(United Illuminating Company) at (</w:t>
      </w:r>
      <w:r w:rsidR="001C0B51">
        <w:rPr>
          <w:rFonts w:ascii="Calibri Light" w:eastAsiaTheme="minorHAnsi" w:hAnsi="Calibri Light" w:cs="Calibri Light"/>
          <w:sz w:val="24"/>
          <w:szCs w:val="24"/>
        </w:rPr>
        <w:t>985</w:t>
      </w:r>
      <w:r w:rsidRPr="00C86E9B">
        <w:rPr>
          <w:rFonts w:ascii="Calibri Light" w:eastAsiaTheme="minorHAnsi" w:hAnsi="Calibri Light" w:cs="Calibri Light"/>
          <w:sz w:val="24"/>
          <w:szCs w:val="24"/>
        </w:rPr>
        <w:t xml:space="preserve">) </w:t>
      </w:r>
      <w:r w:rsidR="001C0B51">
        <w:rPr>
          <w:rFonts w:ascii="Calibri Light" w:eastAsiaTheme="minorHAnsi" w:hAnsi="Calibri Light" w:cs="Calibri Light"/>
          <w:sz w:val="24"/>
          <w:szCs w:val="24"/>
        </w:rPr>
        <w:t>214</w:t>
      </w:r>
      <w:r w:rsidRPr="00C86E9B">
        <w:rPr>
          <w:rFonts w:ascii="Calibri Light" w:eastAsiaTheme="minorHAnsi" w:hAnsi="Calibri Light" w:cs="Calibri Light"/>
          <w:sz w:val="24"/>
          <w:szCs w:val="24"/>
        </w:rPr>
        <w:t xml:space="preserve">- </w:t>
      </w:r>
      <w:r w:rsidR="001C0B51">
        <w:rPr>
          <w:rFonts w:ascii="Calibri Light" w:eastAsiaTheme="minorHAnsi" w:hAnsi="Calibri Light" w:cs="Calibri Light"/>
          <w:sz w:val="24"/>
          <w:szCs w:val="24"/>
        </w:rPr>
        <w:t>6294</w:t>
      </w:r>
      <w:r w:rsidRPr="00C86E9B">
        <w:rPr>
          <w:rFonts w:ascii="Calibri Light" w:eastAsiaTheme="minorHAnsi" w:hAnsi="Calibri Light" w:cs="Calibri Light"/>
          <w:sz w:val="24"/>
          <w:szCs w:val="24"/>
        </w:rPr>
        <w:t>.</w:t>
      </w:r>
    </w:p>
    <w:p w14:paraId="51A541CA" w14:textId="77777777" w:rsidR="008C64F0" w:rsidRDefault="008C64F0" w:rsidP="0084299E">
      <w:pPr>
        <w:autoSpaceDE w:val="0"/>
        <w:autoSpaceDN w:val="0"/>
        <w:adjustRightInd w:val="0"/>
        <w:rPr>
          <w:rFonts w:ascii="Calibri Light" w:hAnsi="Calibri Light" w:cs="Calibri Light"/>
          <w:sz w:val="24"/>
        </w:rPr>
      </w:pPr>
    </w:p>
    <w:p w14:paraId="07BA19BB" w14:textId="74468D3D" w:rsidR="0084299E" w:rsidRPr="001751E0" w:rsidRDefault="0084299E" w:rsidP="0084299E">
      <w:pPr>
        <w:autoSpaceDE w:val="0"/>
        <w:autoSpaceDN w:val="0"/>
        <w:adjustRightInd w:val="0"/>
        <w:rPr>
          <w:rFonts w:ascii="Calibri Light" w:hAnsi="Calibri Light" w:cs="Calibri Light"/>
          <w:sz w:val="24"/>
        </w:rPr>
      </w:pPr>
      <w:r w:rsidRPr="001751E0">
        <w:rPr>
          <w:rFonts w:ascii="Calibri Light" w:hAnsi="Calibri Light" w:cs="Calibri Light"/>
          <w:sz w:val="24"/>
        </w:rPr>
        <w:t>Respectfully Submitted,</w:t>
      </w:r>
    </w:p>
    <w:p w14:paraId="0979D143" w14:textId="77777777" w:rsidR="0084299E" w:rsidRPr="001751E0" w:rsidRDefault="0084299E" w:rsidP="0084299E">
      <w:pPr>
        <w:autoSpaceDE w:val="0"/>
        <w:autoSpaceDN w:val="0"/>
        <w:adjustRightInd w:val="0"/>
        <w:rPr>
          <w:rFonts w:ascii="Calibri Light" w:hAnsi="Calibri Light" w:cs="Calibri Light"/>
          <w:sz w:val="24"/>
        </w:rPr>
      </w:pPr>
    </w:p>
    <w:p w14:paraId="215DB5E6"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Christopher Bernard</w:t>
      </w:r>
    </w:p>
    <w:p w14:paraId="2317F67A"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Manager, Regulatory Policy &amp; Strategy, CT</w:t>
      </w:r>
    </w:p>
    <w:p w14:paraId="6957628F"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As Agent for CL&amp;P and Yankee Gas Services Company</w:t>
      </w:r>
    </w:p>
    <w:p w14:paraId="586D09A6"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d/b/a Eversource Energy</w:t>
      </w:r>
    </w:p>
    <w:p w14:paraId="6A180F40" w14:textId="77777777" w:rsidR="0084299E" w:rsidRPr="001751E0" w:rsidRDefault="0084299E" w:rsidP="0084299E">
      <w:pPr>
        <w:spacing w:after="0" w:line="240" w:lineRule="auto"/>
        <w:jc w:val="both"/>
        <w:rPr>
          <w:rFonts w:ascii="Calibri Light" w:hAnsi="Calibri Light" w:cs="Calibri Light"/>
          <w:sz w:val="24"/>
        </w:rPr>
      </w:pPr>
    </w:p>
    <w:p w14:paraId="380E044F"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Stephen Bruno</w:t>
      </w:r>
    </w:p>
    <w:p w14:paraId="0CC8206C" w14:textId="5C316B54" w:rsidR="0084299E" w:rsidRPr="001751E0" w:rsidRDefault="0004718C" w:rsidP="0084299E">
      <w:pPr>
        <w:spacing w:after="0" w:line="240" w:lineRule="auto"/>
        <w:jc w:val="both"/>
        <w:rPr>
          <w:rFonts w:ascii="Calibri Light" w:hAnsi="Calibri Light" w:cs="Calibri Light"/>
          <w:sz w:val="24"/>
        </w:rPr>
      </w:pPr>
      <w:r>
        <w:rPr>
          <w:rFonts w:ascii="Calibri Light" w:hAnsi="Calibri Light" w:cs="Calibri Light"/>
          <w:sz w:val="24"/>
        </w:rPr>
        <w:t>Director</w:t>
      </w:r>
      <w:r w:rsidR="0084299E" w:rsidRPr="001751E0">
        <w:rPr>
          <w:rFonts w:ascii="Calibri Light" w:hAnsi="Calibri Light" w:cs="Calibri Light"/>
          <w:sz w:val="24"/>
        </w:rPr>
        <w:t>, Conservation and Load Management</w:t>
      </w:r>
    </w:p>
    <w:p w14:paraId="74907AEA"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Eversource Energy</w:t>
      </w:r>
    </w:p>
    <w:p w14:paraId="65C85F3D"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 xml:space="preserve">107 Selden Street </w:t>
      </w:r>
    </w:p>
    <w:p w14:paraId="52FA874B"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Berlin, CT 06037</w:t>
      </w:r>
    </w:p>
    <w:p w14:paraId="702523CE" w14:textId="77777777" w:rsidR="0084299E" w:rsidRPr="001751E0" w:rsidRDefault="0084299E" w:rsidP="0084299E">
      <w:pPr>
        <w:spacing w:after="0" w:line="240" w:lineRule="auto"/>
        <w:jc w:val="both"/>
        <w:rPr>
          <w:rFonts w:ascii="Calibri Light" w:hAnsi="Calibri Light" w:cs="Calibri Light"/>
          <w:sz w:val="24"/>
        </w:rPr>
      </w:pPr>
    </w:p>
    <w:p w14:paraId="5BDB94B0" w14:textId="4E24F74D" w:rsidR="0084299E" w:rsidRPr="001751E0" w:rsidRDefault="00453574" w:rsidP="0084299E">
      <w:pPr>
        <w:spacing w:after="0" w:line="240" w:lineRule="auto"/>
        <w:jc w:val="both"/>
        <w:rPr>
          <w:rFonts w:ascii="Calibri Light" w:hAnsi="Calibri Light" w:cs="Calibri Light"/>
          <w:sz w:val="24"/>
        </w:rPr>
      </w:pPr>
      <w:r>
        <w:rPr>
          <w:rFonts w:ascii="Calibri Light" w:hAnsi="Calibri Light" w:cs="Calibri Light"/>
          <w:sz w:val="24"/>
        </w:rPr>
        <w:t>Hammad Chaudhry</w:t>
      </w:r>
    </w:p>
    <w:p w14:paraId="11E411B6" w14:textId="651FD990" w:rsidR="0084299E" w:rsidRPr="001751E0" w:rsidRDefault="00453574" w:rsidP="0084299E">
      <w:pPr>
        <w:spacing w:after="0" w:line="240" w:lineRule="auto"/>
        <w:jc w:val="both"/>
        <w:rPr>
          <w:rFonts w:ascii="Calibri Light" w:hAnsi="Calibri Light" w:cs="Calibri Light"/>
          <w:sz w:val="24"/>
        </w:rPr>
      </w:pPr>
      <w:r>
        <w:rPr>
          <w:rFonts w:ascii="Calibri Light" w:hAnsi="Calibri Light" w:cs="Calibri Light"/>
          <w:sz w:val="24"/>
        </w:rPr>
        <w:t xml:space="preserve">Senior </w:t>
      </w:r>
      <w:r w:rsidR="0084299E" w:rsidRPr="001751E0">
        <w:rPr>
          <w:rFonts w:ascii="Calibri Light" w:hAnsi="Calibri Light" w:cs="Calibri Light"/>
          <w:sz w:val="24"/>
        </w:rPr>
        <w:t>Manager, Conservation and Load Management</w:t>
      </w:r>
    </w:p>
    <w:p w14:paraId="75882A90" w14:textId="77777777" w:rsidR="00672146" w:rsidRDefault="00672146" w:rsidP="0084299E">
      <w:pPr>
        <w:spacing w:after="0" w:line="240" w:lineRule="auto"/>
        <w:jc w:val="both"/>
        <w:rPr>
          <w:rFonts w:ascii="Calibri Light" w:hAnsi="Calibri Light" w:cs="Calibri Light"/>
          <w:sz w:val="24"/>
        </w:rPr>
      </w:pPr>
      <w:r w:rsidRPr="00B13675">
        <w:rPr>
          <w:rFonts w:ascii="Calibri Light" w:hAnsi="Calibri Light" w:cs="Calibri Light"/>
          <w:sz w:val="24"/>
        </w:rPr>
        <w:t xml:space="preserve">UIL Holdings </w:t>
      </w:r>
      <w:r>
        <w:rPr>
          <w:rFonts w:ascii="Calibri Light" w:hAnsi="Calibri Light" w:cs="Calibri Light"/>
          <w:sz w:val="24"/>
        </w:rPr>
        <w:t xml:space="preserve">Corporation </w:t>
      </w:r>
    </w:p>
    <w:p w14:paraId="3A34FE80" w14:textId="77777777" w:rsidR="0084299E" w:rsidRPr="001751E0" w:rsidRDefault="0084299E" w:rsidP="0084299E">
      <w:pPr>
        <w:spacing w:after="0" w:line="240" w:lineRule="auto"/>
        <w:jc w:val="both"/>
        <w:rPr>
          <w:rFonts w:ascii="Calibri Light" w:hAnsi="Calibri Light" w:cs="Calibri Light"/>
          <w:sz w:val="24"/>
        </w:rPr>
      </w:pPr>
      <w:r w:rsidRPr="001751E0">
        <w:rPr>
          <w:rFonts w:ascii="Calibri Light" w:hAnsi="Calibri Light" w:cs="Calibri Light"/>
          <w:sz w:val="24"/>
        </w:rPr>
        <w:t>60 Marsh Hill Road</w:t>
      </w:r>
    </w:p>
    <w:p w14:paraId="1E143730" w14:textId="77777777" w:rsidR="0084299E" w:rsidRPr="001751E0" w:rsidRDefault="0084299E" w:rsidP="0084299E">
      <w:pPr>
        <w:spacing w:after="0"/>
        <w:rPr>
          <w:rFonts w:ascii="Calibri Light" w:hAnsi="Calibri Light" w:cs="Calibri Light"/>
          <w:sz w:val="24"/>
        </w:rPr>
      </w:pPr>
      <w:r w:rsidRPr="001751E0">
        <w:rPr>
          <w:rFonts w:ascii="Calibri Light" w:hAnsi="Calibri Light" w:cs="Calibri Light"/>
          <w:sz w:val="24"/>
        </w:rPr>
        <w:t>Orange, CT 06477</w:t>
      </w:r>
    </w:p>
    <w:p w14:paraId="0895F93E" w14:textId="77777777" w:rsidR="00267D4B" w:rsidRPr="004F7218" w:rsidRDefault="00267D4B" w:rsidP="00B07B71">
      <w:pPr>
        <w:spacing w:after="0" w:line="360" w:lineRule="auto"/>
        <w:rPr>
          <w:rFonts w:ascii="Calibri Light" w:hAnsi="Calibri Light" w:cs="Calibri Light"/>
          <w:sz w:val="24"/>
        </w:rPr>
      </w:pPr>
    </w:p>
    <w:p w14:paraId="28D6A92A" w14:textId="77777777" w:rsidR="00267D4B" w:rsidRPr="004F7218" w:rsidRDefault="00267D4B" w:rsidP="00267D4B">
      <w:pPr>
        <w:tabs>
          <w:tab w:val="left" w:pos="360"/>
        </w:tabs>
        <w:spacing w:after="0" w:line="240" w:lineRule="auto"/>
        <w:rPr>
          <w:rFonts w:ascii="Calibri Light" w:hAnsi="Calibri Light" w:cs="Calibri Light"/>
          <w:sz w:val="24"/>
        </w:rPr>
      </w:pPr>
      <w:r w:rsidRPr="004F7218">
        <w:rPr>
          <w:rFonts w:ascii="Calibri Light" w:hAnsi="Calibri Light" w:cs="Calibri Light"/>
          <w:sz w:val="24"/>
        </w:rPr>
        <w:t>cc:</w:t>
      </w:r>
      <w:r w:rsidRPr="004F7218">
        <w:rPr>
          <w:rFonts w:ascii="Calibri Light" w:hAnsi="Calibri Light" w:cs="Calibri Light"/>
          <w:sz w:val="24"/>
        </w:rPr>
        <w:tab/>
        <w:t>PURA</w:t>
      </w:r>
    </w:p>
    <w:p w14:paraId="4E24824E" w14:textId="6D8767D8" w:rsidR="007A5F9F" w:rsidRPr="004F7218" w:rsidRDefault="007A5F9F" w:rsidP="00267D4B">
      <w:pPr>
        <w:tabs>
          <w:tab w:val="left" w:pos="360"/>
        </w:tabs>
        <w:spacing w:after="0" w:line="240" w:lineRule="auto"/>
        <w:rPr>
          <w:rFonts w:ascii="Calibri Light" w:hAnsi="Calibri Light" w:cs="Calibri Light"/>
          <w:sz w:val="24"/>
        </w:rPr>
      </w:pPr>
      <w:r w:rsidRPr="004F7218">
        <w:rPr>
          <w:rFonts w:ascii="Calibri Light" w:hAnsi="Calibri Light" w:cs="Calibri Light"/>
          <w:sz w:val="24"/>
        </w:rPr>
        <w:t>Executive Secretary, Energy Efficiency Board</w:t>
      </w:r>
    </w:p>
    <w:p w14:paraId="69A7C034" w14:textId="37164ADB" w:rsidR="007A5F9F" w:rsidRPr="004F7218" w:rsidRDefault="006A7B45" w:rsidP="00267D4B">
      <w:pPr>
        <w:tabs>
          <w:tab w:val="left" w:pos="360"/>
        </w:tabs>
        <w:spacing w:after="0" w:line="240" w:lineRule="auto"/>
        <w:rPr>
          <w:rFonts w:ascii="Calibri Light" w:hAnsi="Calibri Light" w:cs="Calibri Light"/>
          <w:sz w:val="24"/>
        </w:rPr>
      </w:pPr>
      <w:r>
        <w:rPr>
          <w:rFonts w:ascii="Calibri Light" w:hAnsi="Calibri Light" w:cs="Calibri Light"/>
          <w:sz w:val="24"/>
        </w:rPr>
        <w:t>Neil Beup</w:t>
      </w:r>
      <w:r w:rsidR="007A5F9F" w:rsidRPr="004F7218">
        <w:rPr>
          <w:rFonts w:ascii="Calibri Light" w:hAnsi="Calibri Light" w:cs="Calibri Light"/>
          <w:sz w:val="24"/>
        </w:rPr>
        <w:t>, Chair, EEB</w:t>
      </w:r>
    </w:p>
    <w:p w14:paraId="63856ADF" w14:textId="075386FE" w:rsidR="007A5F9F" w:rsidRPr="004F7218" w:rsidRDefault="00763B7B" w:rsidP="00267D4B">
      <w:pPr>
        <w:tabs>
          <w:tab w:val="left" w:pos="360"/>
        </w:tabs>
        <w:spacing w:after="0" w:line="240" w:lineRule="auto"/>
        <w:rPr>
          <w:rFonts w:ascii="Calibri Light" w:hAnsi="Calibri Light" w:cs="Calibri Light"/>
          <w:sz w:val="24"/>
        </w:rPr>
      </w:pPr>
      <w:r>
        <w:rPr>
          <w:rFonts w:ascii="Calibri Light" w:hAnsi="Calibri Light" w:cs="Calibri Light"/>
          <w:sz w:val="24"/>
        </w:rPr>
        <w:t>Amy McLean</w:t>
      </w:r>
      <w:r w:rsidR="007A5F9F" w:rsidRPr="004F7218">
        <w:rPr>
          <w:rFonts w:ascii="Calibri Light" w:hAnsi="Calibri Light" w:cs="Calibri Light"/>
          <w:sz w:val="24"/>
        </w:rPr>
        <w:t>, Vice-Chair, EEB</w:t>
      </w:r>
    </w:p>
    <w:p w14:paraId="1061E101" w14:textId="77777777" w:rsidR="00267D4B" w:rsidRPr="004F7218" w:rsidRDefault="00267D4B" w:rsidP="00267D4B">
      <w:pPr>
        <w:tabs>
          <w:tab w:val="left" w:pos="360"/>
        </w:tabs>
        <w:spacing w:after="0" w:line="240" w:lineRule="auto"/>
        <w:rPr>
          <w:rFonts w:ascii="Calibri Light" w:hAnsi="Calibri Light" w:cs="Calibri Light"/>
          <w:sz w:val="24"/>
        </w:rPr>
      </w:pPr>
      <w:r w:rsidRPr="004F7218">
        <w:rPr>
          <w:rFonts w:ascii="Calibri Light" w:hAnsi="Calibri Light" w:cs="Calibri Light"/>
          <w:sz w:val="24"/>
        </w:rPr>
        <w:t>OCC</w:t>
      </w:r>
    </w:p>
    <w:p w14:paraId="16019DBC" w14:textId="77777777" w:rsidR="00267D4B" w:rsidRPr="004F7218" w:rsidRDefault="00267D4B" w:rsidP="00267D4B">
      <w:pPr>
        <w:tabs>
          <w:tab w:val="left" w:pos="360"/>
        </w:tabs>
        <w:spacing w:after="0" w:line="240" w:lineRule="auto"/>
        <w:rPr>
          <w:rFonts w:ascii="Calibri Light" w:hAnsi="Calibri Light" w:cs="Calibri Light"/>
          <w:sz w:val="24"/>
        </w:rPr>
      </w:pPr>
      <w:r w:rsidRPr="004F7218">
        <w:rPr>
          <w:rFonts w:ascii="Calibri Light" w:hAnsi="Calibri Light" w:cs="Calibri Light"/>
          <w:sz w:val="24"/>
        </w:rPr>
        <w:t xml:space="preserve">AG </w:t>
      </w:r>
    </w:p>
    <w:p w14:paraId="2827C4A0" w14:textId="77777777" w:rsidR="00267D4B" w:rsidRPr="004F7218" w:rsidRDefault="00267D4B" w:rsidP="00267D4B">
      <w:pPr>
        <w:spacing w:after="0" w:line="240" w:lineRule="auto"/>
        <w:rPr>
          <w:rFonts w:ascii="Calibri Light" w:hAnsi="Calibri Light" w:cs="Calibri Light"/>
          <w:sz w:val="24"/>
        </w:rPr>
      </w:pPr>
    </w:p>
    <w:p w14:paraId="18AEF875" w14:textId="77777777" w:rsidR="00267D4B" w:rsidRPr="004F7218" w:rsidRDefault="00267D4B" w:rsidP="00267D4B">
      <w:pPr>
        <w:spacing w:after="0" w:line="240" w:lineRule="auto"/>
        <w:rPr>
          <w:rFonts w:ascii="Calibri Light" w:hAnsi="Calibri Light" w:cs="Calibri Light"/>
          <w:sz w:val="24"/>
        </w:rPr>
      </w:pPr>
    </w:p>
    <w:p w14:paraId="0B7E5B2D" w14:textId="77777777" w:rsidR="00267D4B" w:rsidRPr="004F7218" w:rsidRDefault="00267D4B" w:rsidP="00267D4B">
      <w:pPr>
        <w:spacing w:after="0" w:line="240" w:lineRule="auto"/>
        <w:rPr>
          <w:rFonts w:ascii="Calibri Light" w:hAnsi="Calibri Light" w:cs="Calibri Light"/>
          <w:sz w:val="24"/>
        </w:rPr>
      </w:pPr>
      <w:r w:rsidRPr="004F7218">
        <w:rPr>
          <w:rFonts w:ascii="Calibri Light" w:hAnsi="Calibri Light" w:cs="Calibri Light"/>
          <w:sz w:val="24"/>
        </w:rPr>
        <w:t>Attachments</w:t>
      </w:r>
    </w:p>
    <w:sectPr w:rsidR="00267D4B" w:rsidRPr="004F72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80796" w14:textId="77777777" w:rsidR="003E1610" w:rsidRDefault="003E1610" w:rsidP="00D51458">
      <w:pPr>
        <w:spacing w:after="0" w:line="240" w:lineRule="auto"/>
      </w:pPr>
      <w:r>
        <w:separator/>
      </w:r>
    </w:p>
  </w:endnote>
  <w:endnote w:type="continuationSeparator" w:id="0">
    <w:p w14:paraId="56C65033" w14:textId="77777777" w:rsidR="003E1610" w:rsidRDefault="003E1610" w:rsidP="00D5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F3F7" w14:textId="77777777" w:rsidR="00763B7B" w:rsidRDefault="00763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9FEB2" w14:textId="5D081C9D" w:rsidR="00763B7B" w:rsidRDefault="00763B7B">
    <w:pPr>
      <w:pStyle w:val="Footer"/>
    </w:pPr>
    <w:r>
      <w:rPr>
        <w:noProof/>
      </w:rPr>
      <mc:AlternateContent>
        <mc:Choice Requires="wps">
          <w:drawing>
            <wp:anchor distT="0" distB="0" distL="114300" distR="114300" simplePos="0" relativeHeight="251659264" behindDoc="0" locked="0" layoutInCell="0" allowOverlap="1" wp14:anchorId="1B3E9BB6" wp14:editId="51AFF25A">
              <wp:simplePos x="0" y="0"/>
              <wp:positionH relativeFrom="page">
                <wp:posOffset>0</wp:posOffset>
              </wp:positionH>
              <wp:positionV relativeFrom="page">
                <wp:posOffset>9594215</wp:posOffset>
              </wp:positionV>
              <wp:extent cx="7772400" cy="273050"/>
              <wp:effectExtent l="0" t="0" r="0" b="12700"/>
              <wp:wrapNone/>
              <wp:docPr id="3" name="MSIPCM0ca84eeba888277ee14c848d"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A04A3" w14:textId="7200F143" w:rsidR="00763B7B" w:rsidRPr="00763B7B" w:rsidRDefault="00763B7B" w:rsidP="00763B7B">
                          <w:pPr>
                            <w:spacing w:after="0"/>
                            <w:jc w:val="center"/>
                            <w:rPr>
                              <w:rFonts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B3E9BB6" id="_x0000_t202" coordsize="21600,21600" o:spt="202" path="m,l,21600r21600,l21600,xe">
              <v:stroke joinstyle="miter"/>
              <v:path gradientshapeok="t" o:connecttype="rect"/>
            </v:shapetype>
            <v:shape id="MSIPCM0ca84eeba888277ee14c848d" o:spid="_x0000_s1026" type="#_x0000_t202" alt="{&quot;HashCode&quot;:123105668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" o:allowincell="f" filled="f" stroked="f" strokeweight=".5pt">
              <v:textbox inset=",0,,0">
                <w:txbxContent>
                  <w:p w14:paraId="357A04A3" w14:textId="7200F143" w:rsidR="00763B7B" w:rsidRPr="00763B7B" w:rsidRDefault="00763B7B" w:rsidP="00763B7B">
                    <w:pPr>
                      <w:spacing w:after="0"/>
                      <w:jc w:val="center"/>
                      <w:rPr>
                        <w:rFonts w:cs="Calibri"/>
                        <w:color w:val="008000"/>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3C5F" w14:textId="77777777" w:rsidR="00763B7B" w:rsidRDefault="0076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4E035" w14:textId="77777777" w:rsidR="003E1610" w:rsidRDefault="003E1610" w:rsidP="00D51458">
      <w:pPr>
        <w:spacing w:after="0" w:line="240" w:lineRule="auto"/>
      </w:pPr>
      <w:r>
        <w:separator/>
      </w:r>
    </w:p>
  </w:footnote>
  <w:footnote w:type="continuationSeparator" w:id="0">
    <w:p w14:paraId="7A9D7826" w14:textId="77777777" w:rsidR="003E1610" w:rsidRDefault="003E1610" w:rsidP="00D5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49A2" w14:textId="77777777" w:rsidR="00763B7B" w:rsidRDefault="00763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FCA3" w14:textId="77639F3B" w:rsidR="00776EB1" w:rsidRDefault="004E2E71" w:rsidP="00CC1161">
    <w:pPr>
      <w:pStyle w:val="Header"/>
    </w:pPr>
    <w:r>
      <w:rPr>
        <w:noProof/>
      </w:rPr>
      <w:drawing>
        <wp:anchor distT="0" distB="0" distL="114300" distR="114300" simplePos="0" relativeHeight="251658240" behindDoc="0" locked="0" layoutInCell="1" allowOverlap="1" wp14:anchorId="1F887BE3" wp14:editId="2B60A3F8">
          <wp:simplePos x="0" y="0"/>
          <wp:positionH relativeFrom="column">
            <wp:posOffset>3466658</wp:posOffset>
          </wp:positionH>
          <wp:positionV relativeFrom="paragraph">
            <wp:posOffset>-241990</wp:posOffset>
          </wp:positionV>
          <wp:extent cx="3040993" cy="826936"/>
          <wp:effectExtent l="0" t="0" r="7620" b="0"/>
          <wp:wrapNone/>
          <wp:docPr id="1" name="Picture 6">
            <a:extLst xmlns:a="http://schemas.openxmlformats.org/drawingml/2006/main">
              <a:ext uri="{FF2B5EF4-FFF2-40B4-BE49-F238E27FC236}">
                <a16:creationId xmlns:a16="http://schemas.microsoft.com/office/drawing/2014/main" id="{95838F58-07DC-408B-924A-6D1A7A8F0E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5838F58-07DC-408B-924A-6D1A7A8F0EC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0993" cy="826936"/>
                  </a:xfrm>
                  <a:prstGeom prst="rect">
                    <a:avLst/>
                  </a:prstGeom>
                </pic:spPr>
              </pic:pic>
            </a:graphicData>
          </a:graphic>
          <wp14:sizeRelH relativeFrom="page">
            <wp14:pctWidth>0</wp14:pctWidth>
          </wp14:sizeRelH>
          <wp14:sizeRelV relativeFrom="page">
            <wp14:pctHeight>0</wp14:pctHeight>
          </wp14:sizeRelV>
        </wp:anchor>
      </w:drawing>
    </w:r>
    <w:r w:rsidR="00776EB1">
      <w:rPr>
        <w:noProof/>
      </w:rPr>
      <w:drawing>
        <wp:inline distT="0" distB="0" distL="0" distR="0" wp14:anchorId="1B34D0B0" wp14:editId="13ECF33B">
          <wp:extent cx="1955800" cy="400050"/>
          <wp:effectExtent l="0" t="0" r="6350" b="0"/>
          <wp:docPr id="2" name="Picture 2" descr="C:\Users\gibels\AppData\Local\Temp\notesEAD53A\letterhead_logo_Eversource_Energy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bels\AppData\Local\Temp\notesEAD53A\letterhead_logo_Eversource_Energy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400050"/>
                  </a:xfrm>
                  <a:prstGeom prst="rect">
                    <a:avLst/>
                  </a:prstGeom>
                  <a:noFill/>
                  <a:ln>
                    <a:noFill/>
                  </a:ln>
                </pic:spPr>
              </pic:pic>
            </a:graphicData>
          </a:graphic>
        </wp:inline>
      </w:drawing>
    </w:r>
    <w:r w:rsidR="00776EB1">
      <w:tab/>
    </w:r>
  </w:p>
  <w:p w14:paraId="43E088BA" w14:textId="17EA2FCC" w:rsidR="004E2E71" w:rsidRDefault="004E2E71" w:rsidP="00CC1161">
    <w:pPr>
      <w:pStyle w:val="Header"/>
    </w:pPr>
  </w:p>
  <w:p w14:paraId="0E3871FD" w14:textId="5D3B6694" w:rsidR="004E2E71" w:rsidRDefault="004E2E71" w:rsidP="00CC1161">
    <w:pPr>
      <w:pStyle w:val="Header"/>
    </w:pPr>
  </w:p>
  <w:p w14:paraId="4ADB2677" w14:textId="77777777" w:rsidR="004E2E71" w:rsidRPr="00CC1161" w:rsidRDefault="004E2E71" w:rsidP="00CC1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16F06" w14:textId="77777777" w:rsidR="00763B7B" w:rsidRDefault="00763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D0511"/>
    <w:multiLevelType w:val="hybridMultilevel"/>
    <w:tmpl w:val="2124E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E1722B"/>
    <w:multiLevelType w:val="hybridMultilevel"/>
    <w:tmpl w:val="68748A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00939E9"/>
    <w:multiLevelType w:val="hybridMultilevel"/>
    <w:tmpl w:val="A8CC2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AA7BD4"/>
    <w:multiLevelType w:val="hybridMultilevel"/>
    <w:tmpl w:val="0930FA0C"/>
    <w:lvl w:ilvl="0" w:tplc="A530AF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3578D1"/>
    <w:multiLevelType w:val="hybridMultilevel"/>
    <w:tmpl w:val="929602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F4"/>
    <w:rsid w:val="00037BEF"/>
    <w:rsid w:val="0004718C"/>
    <w:rsid w:val="000948A5"/>
    <w:rsid w:val="000A2F08"/>
    <w:rsid w:val="000C2E55"/>
    <w:rsid w:val="0010452B"/>
    <w:rsid w:val="00115C38"/>
    <w:rsid w:val="00122A3B"/>
    <w:rsid w:val="0013040F"/>
    <w:rsid w:val="00165314"/>
    <w:rsid w:val="001751E0"/>
    <w:rsid w:val="001861B9"/>
    <w:rsid w:val="0018791E"/>
    <w:rsid w:val="001A4A2B"/>
    <w:rsid w:val="001B23D2"/>
    <w:rsid w:val="001C0B51"/>
    <w:rsid w:val="001C33C5"/>
    <w:rsid w:val="001D0773"/>
    <w:rsid w:val="001D3AB6"/>
    <w:rsid w:val="001D7226"/>
    <w:rsid w:val="00233D63"/>
    <w:rsid w:val="00250824"/>
    <w:rsid w:val="00263960"/>
    <w:rsid w:val="00267D4B"/>
    <w:rsid w:val="00272D8A"/>
    <w:rsid w:val="00280963"/>
    <w:rsid w:val="002857D6"/>
    <w:rsid w:val="002E3FDD"/>
    <w:rsid w:val="003137EF"/>
    <w:rsid w:val="00320E58"/>
    <w:rsid w:val="00345721"/>
    <w:rsid w:val="003531CE"/>
    <w:rsid w:val="00353354"/>
    <w:rsid w:val="003A121D"/>
    <w:rsid w:val="003C4598"/>
    <w:rsid w:val="003C7DA8"/>
    <w:rsid w:val="003E1610"/>
    <w:rsid w:val="004039CB"/>
    <w:rsid w:val="004175A2"/>
    <w:rsid w:val="00430315"/>
    <w:rsid w:val="00434DCF"/>
    <w:rsid w:val="00451449"/>
    <w:rsid w:val="004527CC"/>
    <w:rsid w:val="00453574"/>
    <w:rsid w:val="00464EB0"/>
    <w:rsid w:val="00476888"/>
    <w:rsid w:val="004824FE"/>
    <w:rsid w:val="004C28C2"/>
    <w:rsid w:val="004E0535"/>
    <w:rsid w:val="004E2E71"/>
    <w:rsid w:val="004F43F4"/>
    <w:rsid w:val="004F7218"/>
    <w:rsid w:val="005032D3"/>
    <w:rsid w:val="00507911"/>
    <w:rsid w:val="005313B5"/>
    <w:rsid w:val="005474F7"/>
    <w:rsid w:val="00596CFA"/>
    <w:rsid w:val="005B140C"/>
    <w:rsid w:val="005B7248"/>
    <w:rsid w:val="00612688"/>
    <w:rsid w:val="0061392C"/>
    <w:rsid w:val="006272A2"/>
    <w:rsid w:val="006666D0"/>
    <w:rsid w:val="006702BC"/>
    <w:rsid w:val="00672146"/>
    <w:rsid w:val="00693EA8"/>
    <w:rsid w:val="006A4A55"/>
    <w:rsid w:val="006A6712"/>
    <w:rsid w:val="006A7B45"/>
    <w:rsid w:val="006C42E7"/>
    <w:rsid w:val="006D09F1"/>
    <w:rsid w:val="006D1784"/>
    <w:rsid w:val="006D1D41"/>
    <w:rsid w:val="006D5085"/>
    <w:rsid w:val="006F1D1E"/>
    <w:rsid w:val="00725619"/>
    <w:rsid w:val="00732DFE"/>
    <w:rsid w:val="0075392B"/>
    <w:rsid w:val="0075490C"/>
    <w:rsid w:val="00763B7B"/>
    <w:rsid w:val="00776EB1"/>
    <w:rsid w:val="00796F19"/>
    <w:rsid w:val="007A5F9F"/>
    <w:rsid w:val="007C4D3F"/>
    <w:rsid w:val="007F0BB6"/>
    <w:rsid w:val="008017C5"/>
    <w:rsid w:val="008037DE"/>
    <w:rsid w:val="008128DD"/>
    <w:rsid w:val="00834FC3"/>
    <w:rsid w:val="00835096"/>
    <w:rsid w:val="0084299E"/>
    <w:rsid w:val="008462AB"/>
    <w:rsid w:val="008C64F0"/>
    <w:rsid w:val="008D64AC"/>
    <w:rsid w:val="008E1587"/>
    <w:rsid w:val="009064F7"/>
    <w:rsid w:val="00925F1B"/>
    <w:rsid w:val="00966C44"/>
    <w:rsid w:val="009A1788"/>
    <w:rsid w:val="009A3084"/>
    <w:rsid w:val="009B2E6D"/>
    <w:rsid w:val="009C08D7"/>
    <w:rsid w:val="009C6285"/>
    <w:rsid w:val="009D1DF8"/>
    <w:rsid w:val="00A03DCB"/>
    <w:rsid w:val="00A0461B"/>
    <w:rsid w:val="00A10D12"/>
    <w:rsid w:val="00A20907"/>
    <w:rsid w:val="00A27A65"/>
    <w:rsid w:val="00A43939"/>
    <w:rsid w:val="00A84D67"/>
    <w:rsid w:val="00A92BE8"/>
    <w:rsid w:val="00A94E13"/>
    <w:rsid w:val="00AC60F3"/>
    <w:rsid w:val="00AD4B0E"/>
    <w:rsid w:val="00B07B71"/>
    <w:rsid w:val="00B13675"/>
    <w:rsid w:val="00B87117"/>
    <w:rsid w:val="00BC519B"/>
    <w:rsid w:val="00BC600D"/>
    <w:rsid w:val="00BD2F2E"/>
    <w:rsid w:val="00BE1EFF"/>
    <w:rsid w:val="00BE3A53"/>
    <w:rsid w:val="00C0706F"/>
    <w:rsid w:val="00C16C6E"/>
    <w:rsid w:val="00C21A31"/>
    <w:rsid w:val="00C224F2"/>
    <w:rsid w:val="00C45478"/>
    <w:rsid w:val="00C47217"/>
    <w:rsid w:val="00C64A1E"/>
    <w:rsid w:val="00C64FFA"/>
    <w:rsid w:val="00C67C3B"/>
    <w:rsid w:val="00CB00CB"/>
    <w:rsid w:val="00CC1161"/>
    <w:rsid w:val="00CC4F16"/>
    <w:rsid w:val="00D11526"/>
    <w:rsid w:val="00D11DFF"/>
    <w:rsid w:val="00D511AF"/>
    <w:rsid w:val="00D51458"/>
    <w:rsid w:val="00D61114"/>
    <w:rsid w:val="00D8253D"/>
    <w:rsid w:val="00D82DCC"/>
    <w:rsid w:val="00DD6FDD"/>
    <w:rsid w:val="00E26B96"/>
    <w:rsid w:val="00E72E8B"/>
    <w:rsid w:val="00E844F6"/>
    <w:rsid w:val="00EB454C"/>
    <w:rsid w:val="00EB731B"/>
    <w:rsid w:val="00EE2926"/>
    <w:rsid w:val="00EE3EEC"/>
    <w:rsid w:val="00EE452D"/>
    <w:rsid w:val="00F127FD"/>
    <w:rsid w:val="00F33038"/>
    <w:rsid w:val="00F43195"/>
    <w:rsid w:val="00F70272"/>
    <w:rsid w:val="00F753FC"/>
    <w:rsid w:val="00F9117D"/>
    <w:rsid w:val="00FA061D"/>
    <w:rsid w:val="00FC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08155"/>
  <w15:docId w15:val="{93A57F40-E274-4825-91C5-892B9326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519B"/>
    <w:rPr>
      <w:sz w:val="16"/>
      <w:szCs w:val="16"/>
    </w:rPr>
  </w:style>
  <w:style w:type="paragraph" w:styleId="CommentText">
    <w:name w:val="annotation text"/>
    <w:basedOn w:val="Normal"/>
    <w:link w:val="CommentTextChar"/>
    <w:uiPriority w:val="99"/>
    <w:semiHidden/>
    <w:unhideWhenUsed/>
    <w:rsid w:val="00BC519B"/>
    <w:pPr>
      <w:spacing w:line="240" w:lineRule="auto"/>
    </w:pPr>
    <w:rPr>
      <w:sz w:val="20"/>
      <w:szCs w:val="20"/>
    </w:rPr>
  </w:style>
  <w:style w:type="character" w:customStyle="1" w:styleId="CommentTextChar">
    <w:name w:val="Comment Text Char"/>
    <w:basedOn w:val="DefaultParagraphFont"/>
    <w:link w:val="CommentText"/>
    <w:uiPriority w:val="99"/>
    <w:semiHidden/>
    <w:rsid w:val="00BC51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519B"/>
    <w:rPr>
      <w:b/>
      <w:bCs/>
    </w:rPr>
  </w:style>
  <w:style w:type="character" w:customStyle="1" w:styleId="CommentSubjectChar">
    <w:name w:val="Comment Subject Char"/>
    <w:basedOn w:val="CommentTextChar"/>
    <w:link w:val="CommentSubject"/>
    <w:uiPriority w:val="99"/>
    <w:semiHidden/>
    <w:rsid w:val="00BC519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19B"/>
    <w:rPr>
      <w:rFonts w:ascii="Tahoma" w:eastAsia="Calibri" w:hAnsi="Tahoma" w:cs="Tahoma"/>
      <w:sz w:val="16"/>
      <w:szCs w:val="16"/>
    </w:rPr>
  </w:style>
  <w:style w:type="paragraph" w:styleId="Header">
    <w:name w:val="header"/>
    <w:basedOn w:val="Normal"/>
    <w:link w:val="HeaderChar"/>
    <w:uiPriority w:val="99"/>
    <w:unhideWhenUsed/>
    <w:rsid w:val="00D5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58"/>
    <w:rPr>
      <w:rFonts w:ascii="Calibri" w:eastAsia="Calibri" w:hAnsi="Calibri" w:cs="Times New Roman"/>
    </w:rPr>
  </w:style>
  <w:style w:type="paragraph" w:styleId="Footer">
    <w:name w:val="footer"/>
    <w:basedOn w:val="Normal"/>
    <w:link w:val="FooterChar"/>
    <w:uiPriority w:val="99"/>
    <w:unhideWhenUsed/>
    <w:rsid w:val="00D5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58"/>
    <w:rPr>
      <w:rFonts w:ascii="Calibri" w:eastAsia="Calibri" w:hAnsi="Calibri" w:cs="Times New Roman"/>
    </w:rPr>
  </w:style>
  <w:style w:type="paragraph" w:customStyle="1" w:styleId="Default">
    <w:name w:val="Default"/>
    <w:rsid w:val="008462A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Resume Bullett,List Bullet 1"/>
    <w:basedOn w:val="Normal"/>
    <w:link w:val="ListParagraphChar"/>
    <w:uiPriority w:val="34"/>
    <w:qFormat/>
    <w:rsid w:val="008037DE"/>
    <w:pPr>
      <w:ind w:left="720"/>
      <w:contextualSpacing/>
    </w:pPr>
  </w:style>
  <w:style w:type="character" w:styleId="Hyperlink">
    <w:name w:val="Hyperlink"/>
    <w:basedOn w:val="DefaultParagraphFont"/>
    <w:uiPriority w:val="99"/>
    <w:unhideWhenUsed/>
    <w:rsid w:val="004F7218"/>
    <w:rPr>
      <w:color w:val="0000FF" w:themeColor="hyperlink"/>
      <w:u w:val="single"/>
    </w:rPr>
  </w:style>
  <w:style w:type="character" w:customStyle="1" w:styleId="UnresolvedMention1">
    <w:name w:val="Unresolved Mention1"/>
    <w:basedOn w:val="DefaultParagraphFont"/>
    <w:uiPriority w:val="99"/>
    <w:semiHidden/>
    <w:unhideWhenUsed/>
    <w:rsid w:val="004F7218"/>
    <w:rPr>
      <w:color w:val="605E5C"/>
      <w:shd w:val="clear" w:color="auto" w:fill="E1DFDD"/>
    </w:rPr>
  </w:style>
  <w:style w:type="character" w:customStyle="1" w:styleId="ListParagraphChar">
    <w:name w:val="List Paragraph Char"/>
    <w:aliases w:val="Resume Bullett Char,List Bullet 1 Char"/>
    <w:link w:val="ListParagraph"/>
    <w:uiPriority w:val="34"/>
    <w:locked/>
    <w:rsid w:val="001D07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193411F12B4491FA28F09B1DCF50" ma:contentTypeVersion="5" ma:contentTypeDescription="Create a new document." ma:contentTypeScope="" ma:versionID="802d7f94f0cf6bfd555f7587abdb71e0">
  <xsd:schema xmlns:xsd="http://www.w3.org/2001/XMLSchema" xmlns:xs="http://www.w3.org/2001/XMLSchema" xmlns:p="http://schemas.microsoft.com/office/2006/metadata/properties" xmlns:ns2="5ffdf61a-fe8d-4179-a629-a914a942c0cd" targetNamespace="http://schemas.microsoft.com/office/2006/metadata/properties" ma:root="true" ma:fieldsID="17f48c01b592627700e7d2d1d3f853da" ns2:_="">
    <xsd:import namespace="5ffdf61a-fe8d-4179-a629-a914a942c0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f61a-fe8d-4179-a629-a914a942c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F7D06-4777-4E92-8074-1CF438D47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f61a-fe8d-4179-a629-a914a942c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77FD1-6847-4EB0-9E6C-D59A1F5DD787}">
  <ds:schemaRefs>
    <ds:schemaRef ds:uri="http://schemas.openxmlformats.org/officeDocument/2006/bibliography"/>
  </ds:schemaRefs>
</ds:datastoreItem>
</file>

<file path=customXml/itemProps3.xml><?xml version="1.0" encoding="utf-8"?>
<ds:datastoreItem xmlns:ds="http://schemas.openxmlformats.org/officeDocument/2006/customXml" ds:itemID="{E411B355-D5FA-4B72-901A-889B6595C2CF}">
  <ds:schemaRefs>
    <ds:schemaRef ds:uri="http://schemas.microsoft.com/sharepoint/v3/contenttype/forms"/>
  </ds:schemaRefs>
</ds:datastoreItem>
</file>

<file path=customXml/itemProps4.xml><?xml version="1.0" encoding="utf-8"?>
<ds:datastoreItem xmlns:ds="http://schemas.openxmlformats.org/officeDocument/2006/customXml" ds:itemID="{8BEEBA3F-082C-4E1F-84C1-42E536CA36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Northeast Utilities</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Bruno, Stephen J</cp:lastModifiedBy>
  <cp:revision>5</cp:revision>
  <cp:lastPrinted>2018-05-30T14:45:00Z</cp:lastPrinted>
  <dcterms:created xsi:type="dcterms:W3CDTF">2021-10-29T21:03:00Z</dcterms:created>
  <dcterms:modified xsi:type="dcterms:W3CDTF">2021-11-01T12:27:00Z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0x01010091C7193411F12B4491FA28F09B1DCF50</vt:lpwstr>
  </property>
  <property fmtid="{D5CDD505-2E9C-101B-9397-08002B2CF9AE}" pid="3" name="_NewReviewCycle">
    <vt:lpwstr/>
  </property>
</Properties>
</file>