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6" w:rsidRDefault="00FA1BC7" w:rsidP="004032B6">
      <w:pPr>
        <w:pStyle w:val="TitleA"/>
      </w:pPr>
      <w:bookmarkStart w:id="0" w:name="_GoBack"/>
      <w:bookmarkEnd w:id="0"/>
      <w:r>
        <w:rPr>
          <w:noProof/>
          <w:sz w:val="20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2562225</wp:posOffset>
            </wp:positionH>
            <wp:positionV relativeFrom="page">
              <wp:posOffset>509905</wp:posOffset>
            </wp:positionV>
            <wp:extent cx="2640330" cy="594995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9D8" w:rsidRPr="00B319D8" w:rsidRDefault="00B319D8" w:rsidP="00B319D8">
      <w:pPr>
        <w:pStyle w:val="NoSpacing"/>
        <w:jc w:val="center"/>
        <w:rPr>
          <w:rFonts w:cs="Calibri"/>
          <w:b/>
          <w:bCs/>
          <w:sz w:val="24"/>
          <w:szCs w:val="24"/>
        </w:rPr>
      </w:pPr>
      <w:r w:rsidRPr="00B319D8">
        <w:rPr>
          <w:rFonts w:cs="Calibri"/>
          <w:b/>
          <w:bCs/>
          <w:sz w:val="24"/>
          <w:szCs w:val="24"/>
        </w:rPr>
        <w:t>Energy Efficiency Board</w:t>
      </w:r>
    </w:p>
    <w:p w:rsidR="00B319D8" w:rsidRPr="00B319D8" w:rsidRDefault="00B319D8" w:rsidP="00B319D8">
      <w:pPr>
        <w:pStyle w:val="NoSpacing"/>
        <w:jc w:val="center"/>
        <w:rPr>
          <w:rFonts w:cs="Calibri"/>
          <w:b/>
          <w:bCs/>
          <w:sz w:val="24"/>
          <w:szCs w:val="24"/>
        </w:rPr>
      </w:pPr>
      <w:r w:rsidRPr="00B319D8">
        <w:rPr>
          <w:rFonts w:cs="Calibri"/>
          <w:b/>
          <w:bCs/>
          <w:sz w:val="24"/>
          <w:szCs w:val="24"/>
        </w:rPr>
        <w:t>Commercial &amp; Industrial Committee Meeting</w:t>
      </w:r>
    </w:p>
    <w:p w:rsidR="00CA552E" w:rsidRDefault="00CA552E" w:rsidP="00512B17">
      <w:pPr>
        <w:tabs>
          <w:tab w:val="left" w:pos="2808"/>
          <w:tab w:val="left" w:pos="7848"/>
        </w:tabs>
        <w:spacing w:after="0"/>
        <w:jc w:val="center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512B1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Tuesday, </w:t>
      </w:r>
      <w:r w:rsidR="004D0336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August 13</w:t>
      </w:r>
      <w:r w:rsidR="00A9779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, 2013</w:t>
      </w:r>
      <w:r w:rsidRPr="00512B1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, 1:</w:t>
      </w:r>
      <w:r w:rsidR="00C0327C" w:rsidRPr="00512B1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00</w:t>
      </w:r>
      <w:r w:rsidR="00614FE5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– </w:t>
      </w:r>
      <w:r w:rsidR="00A9779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3:30</w:t>
      </w:r>
      <w:r w:rsidRPr="00512B1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PM</w:t>
      </w:r>
    </w:p>
    <w:p w:rsidR="003C1484" w:rsidRPr="00676D2F" w:rsidRDefault="003C1484" w:rsidP="003C1484">
      <w:pPr>
        <w:tabs>
          <w:tab w:val="left" w:pos="2808"/>
          <w:tab w:val="left" w:pos="7848"/>
        </w:tabs>
        <w:spacing w:after="0"/>
        <w:jc w:val="center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676D2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Department of Energy and Environmental Protection</w:t>
      </w:r>
    </w:p>
    <w:p w:rsidR="003C1484" w:rsidRPr="00676D2F" w:rsidRDefault="003C1484" w:rsidP="003C1484">
      <w:pPr>
        <w:tabs>
          <w:tab w:val="left" w:pos="2808"/>
          <w:tab w:val="left" w:pos="7848"/>
        </w:tabs>
        <w:spacing w:after="0"/>
        <w:jc w:val="center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676D2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79 Elm Street, Hartford, CT </w:t>
      </w: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– Russell</w:t>
      </w:r>
      <w:r w:rsidRPr="00676D2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Room</w:t>
      </w:r>
    </w:p>
    <w:p w:rsidR="00804F5B" w:rsidRDefault="009F55EA" w:rsidP="007619CD">
      <w:pPr>
        <w:tabs>
          <w:tab w:val="left" w:pos="2808"/>
          <w:tab w:val="left" w:pos="7848"/>
        </w:tabs>
        <w:spacing w:after="0"/>
        <w:jc w:val="center"/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Meeting Materials are available at: </w:t>
      </w:r>
      <w:r w:rsidR="00425D81" w:rsidRPr="00425D8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https://app.box.com/s/19tnu760jnhbj0imxlf6</w:t>
      </w:r>
    </w:p>
    <w:p w:rsidR="007619CD" w:rsidRPr="00676D2F" w:rsidRDefault="007619CD" w:rsidP="007619CD">
      <w:pPr>
        <w:tabs>
          <w:tab w:val="left" w:pos="2808"/>
          <w:tab w:val="left" w:pos="7848"/>
        </w:tabs>
        <w:spacing w:after="0"/>
        <w:jc w:val="center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Call-in number: 800-655-1109 Passcode: 875 8697</w:t>
      </w:r>
    </w:p>
    <w:p w:rsidR="00D35394" w:rsidRPr="00D35394" w:rsidRDefault="00D35394">
      <w:pPr>
        <w:pStyle w:val="NoSpacing"/>
        <w:spacing w:line="276" w:lineRule="auto"/>
        <w:jc w:val="center"/>
        <w:rPr>
          <w:rFonts w:cs="Calibri"/>
          <w:b/>
          <w:bCs/>
          <w:sz w:val="24"/>
          <w:szCs w:val="24"/>
        </w:rPr>
      </w:pPr>
    </w:p>
    <w:p w:rsidR="000D41A9" w:rsidRDefault="00536C6D">
      <w:pPr>
        <w:pStyle w:val="NoSpacing"/>
        <w:spacing w:line="276" w:lineRule="auto"/>
        <w:jc w:val="center"/>
        <w:rPr>
          <w:rFonts w:cs="Calibri"/>
          <w:b/>
          <w:bCs/>
          <w:sz w:val="28"/>
          <w:szCs w:val="24"/>
        </w:rPr>
      </w:pPr>
      <w:r w:rsidRPr="00A625D2">
        <w:rPr>
          <w:rFonts w:cs="Calibri"/>
          <w:b/>
          <w:bCs/>
          <w:sz w:val="28"/>
          <w:szCs w:val="24"/>
        </w:rPr>
        <w:t>AGENDA</w:t>
      </w:r>
    </w:p>
    <w:p w:rsidR="004D0336" w:rsidRDefault="004D0336" w:rsidP="004D0336"/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Introductions/Agenda Review</w:t>
      </w:r>
    </w:p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Updates:</w:t>
      </w:r>
    </w:p>
    <w:p w:rsidR="004D0336" w:rsidRDefault="004D0336" w:rsidP="004D0336">
      <w:pPr>
        <w:numPr>
          <w:ilvl w:val="1"/>
          <w:numId w:val="30"/>
        </w:numPr>
        <w:rPr>
          <w:rFonts w:eastAsia="Times New Roman"/>
        </w:rPr>
      </w:pPr>
      <w:r>
        <w:rPr>
          <w:rFonts w:eastAsia="Times New Roman"/>
        </w:rPr>
        <w:t>DEEP updates/policy issues</w:t>
      </w:r>
    </w:p>
    <w:p w:rsidR="004D0336" w:rsidRDefault="004D0336" w:rsidP="004D0336">
      <w:pPr>
        <w:numPr>
          <w:ilvl w:val="1"/>
          <w:numId w:val="30"/>
        </w:numPr>
        <w:rPr>
          <w:rFonts w:eastAsia="Times New Roman"/>
        </w:rPr>
      </w:pPr>
      <w:r>
        <w:rPr>
          <w:rFonts w:eastAsia="Times New Roman"/>
        </w:rPr>
        <w:t>2013 C&amp;I Financing Market Assessment</w:t>
      </w:r>
    </w:p>
    <w:p w:rsidR="004D0336" w:rsidRDefault="004D0336" w:rsidP="004D0336">
      <w:pPr>
        <w:numPr>
          <w:ilvl w:val="1"/>
          <w:numId w:val="30"/>
        </w:numPr>
        <w:rPr>
          <w:rFonts w:eastAsia="Times New Roman"/>
        </w:rPr>
      </w:pPr>
      <w:r>
        <w:rPr>
          <w:rFonts w:eastAsia="Times New Roman"/>
        </w:rPr>
        <w:t xml:space="preserve">Pilot Projects: </w:t>
      </w:r>
      <w:proofErr w:type="spellStart"/>
      <w:r>
        <w:rPr>
          <w:rFonts w:eastAsia="Times New Roman"/>
        </w:rPr>
        <w:t>Retroficiency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FirstFuel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KiloJolts</w:t>
      </w:r>
      <w:proofErr w:type="spellEnd"/>
      <w:r>
        <w:rPr>
          <w:rFonts w:eastAsia="Times New Roman"/>
        </w:rPr>
        <w:t>, etc. - initial findings, implications for customer engagement/SEM</w:t>
      </w:r>
    </w:p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 xml:space="preserve">CEFIA/CPACE Presentation – 2013 progress, 2014 targets (Genevieve Sherman).  </w:t>
      </w:r>
    </w:p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Draft ISE 2014 Work Plan (Bill Leahy)</w:t>
      </w:r>
    </w:p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DEEP Draft Determination – EEB Consultants initial assessment</w:t>
      </w:r>
    </w:p>
    <w:p w:rsidR="004D0336" w:rsidRDefault="004D0336" w:rsidP="004D0336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</w:rPr>
        <w:t>Committee Planning</w:t>
      </w:r>
    </w:p>
    <w:p w:rsidR="00247EE1" w:rsidRDefault="00247EE1" w:rsidP="00247EE1">
      <w:pPr>
        <w:spacing w:after="120"/>
        <w:rPr>
          <w:rFonts w:cs="Calibri"/>
          <w:sz w:val="24"/>
          <w:szCs w:val="24"/>
        </w:rPr>
      </w:pPr>
    </w:p>
    <w:sectPr w:rsidR="00247EE1" w:rsidSect="00123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11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ED" w:rsidRDefault="00342FED">
      <w:r>
        <w:separator/>
      </w:r>
    </w:p>
  </w:endnote>
  <w:endnote w:type="continuationSeparator" w:id="0">
    <w:p w:rsidR="00342FED" w:rsidRDefault="0034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3" w:rsidRDefault="00A03F83">
    <w:pPr>
      <w:pStyle w:val="FreeForm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3" w:rsidRDefault="00A03F83">
    <w:pPr>
      <w:pStyle w:val="FreeForm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rPr>
        <w:rFonts w:eastAsia="Times New Roman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3" w:rsidRDefault="00A03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ED" w:rsidRDefault="00342FED">
      <w:r>
        <w:separator/>
      </w:r>
    </w:p>
  </w:footnote>
  <w:footnote w:type="continuationSeparator" w:id="0">
    <w:p w:rsidR="00342FED" w:rsidRDefault="0034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3" w:rsidRDefault="00A03F83">
    <w:pPr>
      <w:pStyle w:val="FreeForm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/>
        <w:color w:val="auto"/>
      </w:rPr>
      <w:id w:val="93491821"/>
      <w:docPartObj>
        <w:docPartGallery w:val="Watermarks"/>
        <w:docPartUnique/>
      </w:docPartObj>
    </w:sdtPr>
    <w:sdtEndPr/>
    <w:sdtContent>
      <w:p w:rsidR="00A03F83" w:rsidRDefault="00342FED">
        <w:pPr>
          <w:pStyle w:val="FreeForm"/>
          <w:tabs>
            <w:tab w:val="left" w:pos="360"/>
            <w:tab w:val="left" w:pos="720"/>
            <w:tab w:val="left" w:pos="1080"/>
            <w:tab w:val="left" w:pos="1440"/>
            <w:tab w:val="left" w:pos="1800"/>
            <w:tab w:val="left" w:pos="216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  <w:tab w:val="left" w:pos="4680"/>
            <w:tab w:val="left" w:pos="5040"/>
            <w:tab w:val="left" w:pos="5400"/>
            <w:tab w:val="left" w:pos="5760"/>
            <w:tab w:val="left" w:pos="6120"/>
            <w:tab w:val="left" w:pos="6480"/>
            <w:tab w:val="left" w:pos="6840"/>
            <w:tab w:val="left" w:pos="7200"/>
            <w:tab w:val="left" w:pos="7560"/>
            <w:tab w:val="left" w:pos="7920"/>
            <w:tab w:val="left" w:pos="8280"/>
            <w:tab w:val="left" w:pos="8640"/>
            <w:tab w:val="left" w:pos="9000"/>
          </w:tabs>
          <w:rPr>
            <w:rFonts w:eastAsia="Times New Roman"/>
            <w:color w:val="auto"/>
          </w:rPr>
        </w:pPr>
        <w:r>
          <w:rPr>
            <w:rFonts w:eastAsia="Times New Roman"/>
            <w:noProof/>
            <w:color w:val="auto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3" w:rsidRDefault="00A03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768C21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11981DE4"/>
    <w:multiLevelType w:val="multilevel"/>
    <w:tmpl w:val="FAB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A429A"/>
    <w:multiLevelType w:val="hybridMultilevel"/>
    <w:tmpl w:val="A8BA8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53A32"/>
    <w:multiLevelType w:val="hybridMultilevel"/>
    <w:tmpl w:val="162A9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7419C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396772"/>
    <w:multiLevelType w:val="hybridMultilevel"/>
    <w:tmpl w:val="02724FAC"/>
    <w:lvl w:ilvl="0" w:tplc="DF148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94628"/>
    <w:multiLevelType w:val="hybridMultilevel"/>
    <w:tmpl w:val="06B0EF3C"/>
    <w:lvl w:ilvl="0" w:tplc="A1C8FF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61A95"/>
    <w:multiLevelType w:val="hybridMultilevel"/>
    <w:tmpl w:val="DC788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CA3208"/>
    <w:multiLevelType w:val="hybridMultilevel"/>
    <w:tmpl w:val="E51A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3203"/>
    <w:multiLevelType w:val="hybridMultilevel"/>
    <w:tmpl w:val="BF9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14699"/>
    <w:multiLevelType w:val="hybridMultilevel"/>
    <w:tmpl w:val="37AAF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372EA8"/>
    <w:multiLevelType w:val="hybridMultilevel"/>
    <w:tmpl w:val="456CB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A2CCF"/>
    <w:multiLevelType w:val="hybridMultilevel"/>
    <w:tmpl w:val="E19833F8"/>
    <w:lvl w:ilvl="0" w:tplc="5150ED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C2093"/>
    <w:multiLevelType w:val="multilevel"/>
    <w:tmpl w:val="A51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C636C"/>
    <w:multiLevelType w:val="hybridMultilevel"/>
    <w:tmpl w:val="F4BE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C0DBA"/>
    <w:multiLevelType w:val="hybridMultilevel"/>
    <w:tmpl w:val="B092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2536"/>
    <w:multiLevelType w:val="multilevel"/>
    <w:tmpl w:val="858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61C93"/>
    <w:multiLevelType w:val="hybridMultilevel"/>
    <w:tmpl w:val="EB70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76E24"/>
    <w:multiLevelType w:val="hybridMultilevel"/>
    <w:tmpl w:val="42A4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40F67"/>
    <w:multiLevelType w:val="hybridMultilevel"/>
    <w:tmpl w:val="1386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0716B"/>
    <w:multiLevelType w:val="hybridMultilevel"/>
    <w:tmpl w:val="DDE41224"/>
    <w:lvl w:ilvl="0" w:tplc="0BB6B1F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43D37"/>
    <w:multiLevelType w:val="hybridMultilevel"/>
    <w:tmpl w:val="EDE2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1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4"/>
  </w:num>
  <w:num w:numId="19">
    <w:abstractNumId w:val="9"/>
  </w:num>
  <w:num w:numId="20">
    <w:abstractNumId w:val="6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8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85"/>
    <w:rsid w:val="00012F60"/>
    <w:rsid w:val="00015ACF"/>
    <w:rsid w:val="000315F1"/>
    <w:rsid w:val="0003386A"/>
    <w:rsid w:val="000744B1"/>
    <w:rsid w:val="00074BA0"/>
    <w:rsid w:val="0007540C"/>
    <w:rsid w:val="00077892"/>
    <w:rsid w:val="00082A23"/>
    <w:rsid w:val="00090553"/>
    <w:rsid w:val="000A0895"/>
    <w:rsid w:val="000A6B82"/>
    <w:rsid w:val="000B078E"/>
    <w:rsid w:val="000B37AB"/>
    <w:rsid w:val="000B4147"/>
    <w:rsid w:val="000B6A5A"/>
    <w:rsid w:val="000D41A9"/>
    <w:rsid w:val="000E16F9"/>
    <w:rsid w:val="000E5779"/>
    <w:rsid w:val="000F6A19"/>
    <w:rsid w:val="0010305E"/>
    <w:rsid w:val="00103748"/>
    <w:rsid w:val="00104C2D"/>
    <w:rsid w:val="00106B0F"/>
    <w:rsid w:val="00113CA5"/>
    <w:rsid w:val="001234CF"/>
    <w:rsid w:val="0013002B"/>
    <w:rsid w:val="001302D9"/>
    <w:rsid w:val="00142B38"/>
    <w:rsid w:val="00154633"/>
    <w:rsid w:val="0016389A"/>
    <w:rsid w:val="001B4A0E"/>
    <w:rsid w:val="001C42FC"/>
    <w:rsid w:val="001E33AD"/>
    <w:rsid w:val="001F5775"/>
    <w:rsid w:val="002012D4"/>
    <w:rsid w:val="002058FF"/>
    <w:rsid w:val="00210BC6"/>
    <w:rsid w:val="00225E72"/>
    <w:rsid w:val="00231E9C"/>
    <w:rsid w:val="00242071"/>
    <w:rsid w:val="00247EE1"/>
    <w:rsid w:val="00250C7F"/>
    <w:rsid w:val="00253BE7"/>
    <w:rsid w:val="0026049C"/>
    <w:rsid w:val="00266C93"/>
    <w:rsid w:val="00267BEB"/>
    <w:rsid w:val="00290FBD"/>
    <w:rsid w:val="00293562"/>
    <w:rsid w:val="00293C75"/>
    <w:rsid w:val="002B652A"/>
    <w:rsid w:val="002C344B"/>
    <w:rsid w:val="002D21CC"/>
    <w:rsid w:val="002D2447"/>
    <w:rsid w:val="002D3358"/>
    <w:rsid w:val="002D3C59"/>
    <w:rsid w:val="002E548A"/>
    <w:rsid w:val="002F0C63"/>
    <w:rsid w:val="00305AF5"/>
    <w:rsid w:val="00316BD2"/>
    <w:rsid w:val="00325AF6"/>
    <w:rsid w:val="00330777"/>
    <w:rsid w:val="00342FED"/>
    <w:rsid w:val="00354FE2"/>
    <w:rsid w:val="003558E2"/>
    <w:rsid w:val="00357289"/>
    <w:rsid w:val="003831A2"/>
    <w:rsid w:val="00384537"/>
    <w:rsid w:val="00386FFC"/>
    <w:rsid w:val="00397937"/>
    <w:rsid w:val="003A0675"/>
    <w:rsid w:val="003A21B6"/>
    <w:rsid w:val="003A61DC"/>
    <w:rsid w:val="003C1484"/>
    <w:rsid w:val="003C43B6"/>
    <w:rsid w:val="003F7B80"/>
    <w:rsid w:val="004032B6"/>
    <w:rsid w:val="00411ED6"/>
    <w:rsid w:val="00416BD8"/>
    <w:rsid w:val="00425D81"/>
    <w:rsid w:val="0042645B"/>
    <w:rsid w:val="00427A37"/>
    <w:rsid w:val="00445E9C"/>
    <w:rsid w:val="00446960"/>
    <w:rsid w:val="004478C3"/>
    <w:rsid w:val="00486CEF"/>
    <w:rsid w:val="0049459B"/>
    <w:rsid w:val="004A2940"/>
    <w:rsid w:val="004C04F6"/>
    <w:rsid w:val="004C13CA"/>
    <w:rsid w:val="004C1DCC"/>
    <w:rsid w:val="004C1E7B"/>
    <w:rsid w:val="004C392D"/>
    <w:rsid w:val="004D0336"/>
    <w:rsid w:val="004D48B4"/>
    <w:rsid w:val="004E3D56"/>
    <w:rsid w:val="004F6B7C"/>
    <w:rsid w:val="00501A62"/>
    <w:rsid w:val="00505426"/>
    <w:rsid w:val="00512B17"/>
    <w:rsid w:val="005178C3"/>
    <w:rsid w:val="00522B6C"/>
    <w:rsid w:val="005305B1"/>
    <w:rsid w:val="00536C6D"/>
    <w:rsid w:val="00547370"/>
    <w:rsid w:val="00550C8D"/>
    <w:rsid w:val="00565D9B"/>
    <w:rsid w:val="00565EEE"/>
    <w:rsid w:val="0057231F"/>
    <w:rsid w:val="005828D6"/>
    <w:rsid w:val="00585320"/>
    <w:rsid w:val="00585918"/>
    <w:rsid w:val="00587721"/>
    <w:rsid w:val="005B483E"/>
    <w:rsid w:val="005B76E0"/>
    <w:rsid w:val="005D02B5"/>
    <w:rsid w:val="005F7AF3"/>
    <w:rsid w:val="00603DA4"/>
    <w:rsid w:val="00610A6F"/>
    <w:rsid w:val="00614FE5"/>
    <w:rsid w:val="00620DD6"/>
    <w:rsid w:val="00626020"/>
    <w:rsid w:val="0063355A"/>
    <w:rsid w:val="00635143"/>
    <w:rsid w:val="00644847"/>
    <w:rsid w:val="00645C7A"/>
    <w:rsid w:val="006545DB"/>
    <w:rsid w:val="0068483B"/>
    <w:rsid w:val="006C0722"/>
    <w:rsid w:val="006C6AF6"/>
    <w:rsid w:val="006D1911"/>
    <w:rsid w:val="006D205D"/>
    <w:rsid w:val="006D6CB7"/>
    <w:rsid w:val="006D7AEB"/>
    <w:rsid w:val="006E11A4"/>
    <w:rsid w:val="006E512E"/>
    <w:rsid w:val="006E7E40"/>
    <w:rsid w:val="00733EB5"/>
    <w:rsid w:val="007514C9"/>
    <w:rsid w:val="007619CD"/>
    <w:rsid w:val="00785968"/>
    <w:rsid w:val="007917C7"/>
    <w:rsid w:val="007A4E06"/>
    <w:rsid w:val="007B698A"/>
    <w:rsid w:val="007E596F"/>
    <w:rsid w:val="007E7CF3"/>
    <w:rsid w:val="00804F5B"/>
    <w:rsid w:val="008137E5"/>
    <w:rsid w:val="008316D8"/>
    <w:rsid w:val="00841685"/>
    <w:rsid w:val="00862687"/>
    <w:rsid w:val="00870C2F"/>
    <w:rsid w:val="00871671"/>
    <w:rsid w:val="00881265"/>
    <w:rsid w:val="00886F20"/>
    <w:rsid w:val="00894984"/>
    <w:rsid w:val="008A0F56"/>
    <w:rsid w:val="008C2507"/>
    <w:rsid w:val="008D3235"/>
    <w:rsid w:val="008D458E"/>
    <w:rsid w:val="008D5029"/>
    <w:rsid w:val="008D5D78"/>
    <w:rsid w:val="008E6B5C"/>
    <w:rsid w:val="008F37EC"/>
    <w:rsid w:val="00915EC8"/>
    <w:rsid w:val="00920850"/>
    <w:rsid w:val="00922BB5"/>
    <w:rsid w:val="00926A0C"/>
    <w:rsid w:val="00950EAB"/>
    <w:rsid w:val="00955DCD"/>
    <w:rsid w:val="00962ACD"/>
    <w:rsid w:val="00986F8F"/>
    <w:rsid w:val="009912C8"/>
    <w:rsid w:val="009958D6"/>
    <w:rsid w:val="009C14BE"/>
    <w:rsid w:val="009C38E3"/>
    <w:rsid w:val="009C5746"/>
    <w:rsid w:val="009D1C30"/>
    <w:rsid w:val="009D2B19"/>
    <w:rsid w:val="009D3C37"/>
    <w:rsid w:val="009E365D"/>
    <w:rsid w:val="009F310E"/>
    <w:rsid w:val="009F55EA"/>
    <w:rsid w:val="009F5A21"/>
    <w:rsid w:val="00A03F83"/>
    <w:rsid w:val="00A2232C"/>
    <w:rsid w:val="00A434FA"/>
    <w:rsid w:val="00A52E78"/>
    <w:rsid w:val="00A61702"/>
    <w:rsid w:val="00A625D2"/>
    <w:rsid w:val="00A74965"/>
    <w:rsid w:val="00A768C5"/>
    <w:rsid w:val="00A83F0D"/>
    <w:rsid w:val="00A90FCA"/>
    <w:rsid w:val="00A9779F"/>
    <w:rsid w:val="00AC50F8"/>
    <w:rsid w:val="00B12F8F"/>
    <w:rsid w:val="00B13D20"/>
    <w:rsid w:val="00B21CD6"/>
    <w:rsid w:val="00B24DA5"/>
    <w:rsid w:val="00B25382"/>
    <w:rsid w:val="00B319D8"/>
    <w:rsid w:val="00B345A6"/>
    <w:rsid w:val="00B368CA"/>
    <w:rsid w:val="00B424A7"/>
    <w:rsid w:val="00B44B05"/>
    <w:rsid w:val="00B6542B"/>
    <w:rsid w:val="00B82CFE"/>
    <w:rsid w:val="00B84004"/>
    <w:rsid w:val="00B91778"/>
    <w:rsid w:val="00B96C4F"/>
    <w:rsid w:val="00BA1DA2"/>
    <w:rsid w:val="00BB16C8"/>
    <w:rsid w:val="00BB5133"/>
    <w:rsid w:val="00BE1406"/>
    <w:rsid w:val="00BF0941"/>
    <w:rsid w:val="00BF0ACD"/>
    <w:rsid w:val="00BF3403"/>
    <w:rsid w:val="00BF7675"/>
    <w:rsid w:val="00BF7D6F"/>
    <w:rsid w:val="00C0327C"/>
    <w:rsid w:val="00C037F1"/>
    <w:rsid w:val="00C04213"/>
    <w:rsid w:val="00C06A5B"/>
    <w:rsid w:val="00C1062A"/>
    <w:rsid w:val="00C122DB"/>
    <w:rsid w:val="00C1655A"/>
    <w:rsid w:val="00C17628"/>
    <w:rsid w:val="00C23E69"/>
    <w:rsid w:val="00C270FA"/>
    <w:rsid w:val="00C33739"/>
    <w:rsid w:val="00C50300"/>
    <w:rsid w:val="00C53F2B"/>
    <w:rsid w:val="00C74338"/>
    <w:rsid w:val="00C75F80"/>
    <w:rsid w:val="00C92B2A"/>
    <w:rsid w:val="00CA552E"/>
    <w:rsid w:val="00CB50A6"/>
    <w:rsid w:val="00CD04DE"/>
    <w:rsid w:val="00CD45EE"/>
    <w:rsid w:val="00CD5480"/>
    <w:rsid w:val="00CE3FF6"/>
    <w:rsid w:val="00D14707"/>
    <w:rsid w:val="00D26FAE"/>
    <w:rsid w:val="00D35394"/>
    <w:rsid w:val="00D43F12"/>
    <w:rsid w:val="00D45D63"/>
    <w:rsid w:val="00D50ACA"/>
    <w:rsid w:val="00D55CC8"/>
    <w:rsid w:val="00D60A7B"/>
    <w:rsid w:val="00D62364"/>
    <w:rsid w:val="00D81F91"/>
    <w:rsid w:val="00DF15BD"/>
    <w:rsid w:val="00DF2796"/>
    <w:rsid w:val="00DF32C1"/>
    <w:rsid w:val="00E0144B"/>
    <w:rsid w:val="00E11C64"/>
    <w:rsid w:val="00E15636"/>
    <w:rsid w:val="00E16981"/>
    <w:rsid w:val="00E27315"/>
    <w:rsid w:val="00E31932"/>
    <w:rsid w:val="00E339B1"/>
    <w:rsid w:val="00E36CAF"/>
    <w:rsid w:val="00E4073C"/>
    <w:rsid w:val="00E6754D"/>
    <w:rsid w:val="00E844B6"/>
    <w:rsid w:val="00E86877"/>
    <w:rsid w:val="00EB6A24"/>
    <w:rsid w:val="00ED214C"/>
    <w:rsid w:val="00EE50B0"/>
    <w:rsid w:val="00EF3DB0"/>
    <w:rsid w:val="00F01C36"/>
    <w:rsid w:val="00F14DAD"/>
    <w:rsid w:val="00F22406"/>
    <w:rsid w:val="00F345F4"/>
    <w:rsid w:val="00F361AE"/>
    <w:rsid w:val="00F46003"/>
    <w:rsid w:val="00F55326"/>
    <w:rsid w:val="00F667BB"/>
    <w:rsid w:val="00F66B3A"/>
    <w:rsid w:val="00F833E1"/>
    <w:rsid w:val="00F85021"/>
    <w:rsid w:val="00F939FA"/>
    <w:rsid w:val="00FA1BC7"/>
    <w:rsid w:val="00FA2530"/>
    <w:rsid w:val="00FC2536"/>
    <w:rsid w:val="00FC37C6"/>
    <w:rsid w:val="00FC3C30"/>
    <w:rsid w:val="00FC5C11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45ACA61C-5D98-44E5-8BF1-6D70C6E8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A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234CF"/>
    <w:pPr>
      <w:spacing w:after="200" w:line="276" w:lineRule="auto"/>
    </w:pPr>
    <w:rPr>
      <w:rFonts w:eastAsia="ヒラギノ角ゴ Pro W3"/>
      <w:color w:val="000000"/>
      <w:sz w:val="22"/>
      <w:szCs w:val="22"/>
      <w:lang w:bidi="ar-SA"/>
    </w:rPr>
  </w:style>
  <w:style w:type="paragraph" w:customStyle="1" w:styleId="TitleA">
    <w:name w:val="Title A"/>
    <w:rsid w:val="001234CF"/>
    <w:pPr>
      <w:spacing w:after="120" w:line="276" w:lineRule="auto"/>
      <w:jc w:val="center"/>
    </w:pPr>
    <w:rPr>
      <w:rFonts w:ascii="Arial Bold" w:eastAsia="ヒラギノ角ゴ Pro W3" w:hAnsi="Arial Bold"/>
      <w:color w:val="000000"/>
      <w:sz w:val="28"/>
      <w:szCs w:val="22"/>
      <w:lang w:bidi="ar-SA"/>
    </w:rPr>
  </w:style>
  <w:style w:type="paragraph" w:customStyle="1" w:styleId="Heading1A">
    <w:name w:val="Heading 1 A"/>
    <w:next w:val="Normal"/>
    <w:rsid w:val="001234CF"/>
    <w:pPr>
      <w:keepNext/>
      <w:spacing w:after="200" w:line="276" w:lineRule="auto"/>
      <w:jc w:val="center"/>
      <w:outlineLvl w:val="0"/>
    </w:pPr>
    <w:rPr>
      <w:rFonts w:ascii="Times" w:eastAsia="ヒラギノ角ゴ Pro W3" w:hAnsi="Times"/>
      <w:b/>
      <w:color w:val="000000"/>
      <w:sz w:val="28"/>
      <w:szCs w:val="22"/>
      <w:lang w:bidi="ar-SA"/>
    </w:rPr>
  </w:style>
  <w:style w:type="paragraph" w:styleId="Header">
    <w:name w:val="header"/>
    <w:basedOn w:val="Normal"/>
    <w:link w:val="HeaderChar"/>
    <w:locked/>
    <w:rsid w:val="0084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1685"/>
    <w:rPr>
      <w:rFonts w:ascii="Times" w:eastAsia="ヒラギノ角ゴ Pro W3" w:hAnsi="Times"/>
      <w:color w:val="000000"/>
      <w:szCs w:val="24"/>
      <w:lang w:bidi="ar-SA"/>
    </w:rPr>
  </w:style>
  <w:style w:type="paragraph" w:styleId="Footer">
    <w:name w:val="footer"/>
    <w:basedOn w:val="Normal"/>
    <w:link w:val="FooterChar"/>
    <w:locked/>
    <w:rsid w:val="0084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1685"/>
    <w:rPr>
      <w:rFonts w:ascii="Times" w:eastAsia="ヒラギノ角ゴ Pro W3" w:hAnsi="Times"/>
      <w:color w:val="000000"/>
      <w:szCs w:val="24"/>
      <w:lang w:bidi="ar-SA"/>
    </w:rPr>
  </w:style>
  <w:style w:type="paragraph" w:styleId="NoSpacing">
    <w:name w:val="No Spacing"/>
    <w:uiPriority w:val="1"/>
    <w:qFormat/>
    <w:rsid w:val="006E11A4"/>
    <w:rPr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locked/>
    <w:rsid w:val="00986F8F"/>
    <w:rPr>
      <w:color w:val="0000FF"/>
      <w:u w:val="single"/>
    </w:rPr>
  </w:style>
  <w:style w:type="character" w:styleId="CommentReference">
    <w:name w:val="annotation reference"/>
    <w:basedOn w:val="DefaultParagraphFont"/>
    <w:locked/>
    <w:rsid w:val="00986F8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8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F8F"/>
  </w:style>
  <w:style w:type="paragraph" w:styleId="CommentSubject">
    <w:name w:val="annotation subject"/>
    <w:basedOn w:val="CommentText"/>
    <w:next w:val="CommentText"/>
    <w:link w:val="CommentSubjectChar"/>
    <w:locked/>
    <w:rsid w:val="0098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F8F"/>
    <w:rPr>
      <w:b/>
      <w:bCs/>
    </w:rPr>
  </w:style>
  <w:style w:type="paragraph" w:styleId="BalloonText">
    <w:name w:val="Balloon Text"/>
    <w:basedOn w:val="Normal"/>
    <w:link w:val="BalloonTextChar"/>
    <w:locked/>
    <w:rsid w:val="0098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A4F6-3502-403A-A7FB-159517D8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</vt:lpstr>
    </vt:vector>
  </TitlesOfParts>
  <Company>Hewlett-Packard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</dc:title>
  <dc:creator>Joel Gordes</dc:creator>
  <cp:lastModifiedBy>TC</cp:lastModifiedBy>
  <cp:revision>4</cp:revision>
  <cp:lastPrinted>2013-04-04T21:51:00Z</cp:lastPrinted>
  <dcterms:created xsi:type="dcterms:W3CDTF">2013-08-09T21:24:00Z</dcterms:created>
  <dcterms:modified xsi:type="dcterms:W3CDTF">2013-08-10T16:56:00Z</dcterms:modified>
</cp:coreProperties>
</file>